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Times New Roman" w:hAnsi="Times New Roman" w:eastAsia="等线" w:cs="Times New Roman"/>
          <w:b/>
          <w:color w:val="000000"/>
          <w:sz w:val="32"/>
          <w:szCs w:val="32"/>
          <w:lang w:eastAsia="zh-CN"/>
        </w:rPr>
      </w:pPr>
      <w:bookmarkStart w:id="0" w:name="_Toc10080"/>
      <w:bookmarkStart w:id="1" w:name="_Toc436554259"/>
      <w:bookmarkStart w:id="2" w:name="_Toc390240981"/>
      <w:bookmarkStart w:id="3" w:name="_Toc436883380"/>
      <w:bookmarkStart w:id="4" w:name="_Toc365885703"/>
      <w:r>
        <w:rPr>
          <w:rFonts w:hint="eastAsia" w:ascii="Times New Roman" w:hAnsi="Times New Roman" w:eastAsia="等线" w:cs="Times New Roman"/>
          <w:b/>
          <w:color w:val="000000"/>
          <w:sz w:val="32"/>
          <w:szCs w:val="32"/>
          <w:lang w:eastAsia="zh-CN"/>
        </w:rPr>
        <w:t>一、表格填报说明</w:t>
      </w:r>
    </w:p>
    <w:p>
      <w:pPr>
        <w:widowControl/>
        <w:numPr>
          <w:ilvl w:val="0"/>
          <w:numId w:val="0"/>
        </w:numPr>
        <w:spacing w:line="360" w:lineRule="auto"/>
        <w:ind w:right="-90" w:rightChars="-43"/>
        <w:jc w:val="left"/>
        <w:rPr>
          <w:rFonts w:hint="eastAsia" w:ascii="宋体" w:hAnsi="宋体" w:cs="宋体"/>
          <w:color w:val="000000" w:themeColor="text1"/>
          <w:kern w:val="0"/>
          <w:sz w:val="28"/>
          <w:szCs w:val="28"/>
          <w:lang w:eastAsia="zh-CN" w:bidi="ar"/>
        </w:rPr>
      </w:pPr>
      <w:r>
        <w:rPr>
          <w:rFonts w:hint="eastAsia" w:ascii="宋体" w:hAnsi="宋体" w:cs="宋体"/>
          <w:color w:val="000000" w:themeColor="text1"/>
          <w:kern w:val="0"/>
          <w:sz w:val="28"/>
          <w:szCs w:val="28"/>
          <w:lang w:val="en-US" w:eastAsia="zh-CN" w:bidi="ar"/>
        </w:rPr>
        <w:t>1.</w:t>
      </w:r>
      <w:r>
        <w:rPr>
          <w:rFonts w:hint="eastAsia" w:ascii="宋体" w:hAnsi="宋体" w:cs="宋体"/>
          <w:color w:val="000000" w:themeColor="text1"/>
          <w:kern w:val="0"/>
          <w:sz w:val="28"/>
          <w:szCs w:val="28"/>
          <w:lang w:eastAsia="zh-CN" w:bidi="ar"/>
        </w:rPr>
        <w:t>学科竞赛相关数据以</w:t>
      </w:r>
      <w:r>
        <w:rPr>
          <w:rFonts w:hint="eastAsia" w:ascii="宋体" w:hAnsi="宋体" w:cs="宋体"/>
          <w:color w:val="FF0000"/>
          <w:kern w:val="0"/>
          <w:sz w:val="28"/>
          <w:szCs w:val="28"/>
          <w:u w:val="single"/>
          <w:lang w:eastAsia="zh-CN" w:bidi="ar"/>
        </w:rPr>
        <w:t>竞赛项目归属（而非学生归属）</w:t>
      </w:r>
      <w:r>
        <w:rPr>
          <w:rFonts w:hint="eastAsia" w:ascii="宋体" w:hAnsi="宋体" w:cs="宋体"/>
          <w:color w:val="000000" w:themeColor="text1"/>
          <w:kern w:val="0"/>
          <w:sz w:val="28"/>
          <w:szCs w:val="28"/>
          <w:lang w:eastAsia="zh-CN" w:bidi="ar"/>
        </w:rPr>
        <w:t>来填写。</w:t>
      </w:r>
    </w:p>
    <w:p>
      <w:pPr>
        <w:widowControl/>
        <w:numPr>
          <w:ilvl w:val="0"/>
          <w:numId w:val="0"/>
        </w:numPr>
        <w:spacing w:line="360" w:lineRule="auto"/>
        <w:ind w:right="-90" w:rightChars="-43"/>
        <w:jc w:val="left"/>
        <w:rPr>
          <w:rFonts w:hint="eastAsia" w:ascii="宋体" w:hAnsi="宋体" w:cs="宋体"/>
          <w:color w:val="000000" w:themeColor="text1"/>
          <w:kern w:val="0"/>
          <w:sz w:val="28"/>
          <w:szCs w:val="28"/>
          <w:lang w:val="en-US" w:eastAsia="zh-CN" w:bidi="ar"/>
        </w:rPr>
      </w:pPr>
      <w:r>
        <w:rPr>
          <w:rFonts w:hint="eastAsia" w:ascii="宋体" w:hAnsi="宋体" w:cs="宋体"/>
          <w:color w:val="000000" w:themeColor="text1"/>
          <w:kern w:val="0"/>
          <w:sz w:val="28"/>
          <w:szCs w:val="28"/>
          <w:lang w:val="en-US" w:eastAsia="zh-CN" w:bidi="ar"/>
        </w:rPr>
        <w:t>2.7张表格里涉及的学生信息必须</w:t>
      </w:r>
      <w:r>
        <w:rPr>
          <w:rFonts w:hint="eastAsia" w:ascii="宋体" w:hAnsi="宋体" w:cs="宋体"/>
          <w:color w:val="FF0000"/>
          <w:kern w:val="0"/>
          <w:sz w:val="28"/>
          <w:szCs w:val="28"/>
          <w:lang w:val="en-US" w:eastAsia="zh-CN" w:bidi="ar"/>
        </w:rPr>
        <w:t>跟1-7表信息一致</w:t>
      </w:r>
      <w:r>
        <w:rPr>
          <w:rFonts w:hint="eastAsia" w:ascii="宋体" w:hAnsi="宋体" w:cs="宋体"/>
          <w:color w:val="000000" w:themeColor="text1"/>
          <w:kern w:val="0"/>
          <w:sz w:val="28"/>
          <w:szCs w:val="28"/>
          <w:lang w:val="en-US" w:eastAsia="zh-CN" w:bidi="ar"/>
        </w:rPr>
        <w:t>（表1-7于9月28日左右公布）。</w:t>
      </w:r>
    </w:p>
    <w:p>
      <w:pPr>
        <w:rPr>
          <w:rFonts w:hint="eastAsia" w:ascii="Times New Roman" w:hAnsi="Times New Roman" w:eastAsia="等线" w:cs="Times New Roman"/>
          <w:b/>
          <w:color w:val="000000"/>
          <w:sz w:val="32"/>
          <w:szCs w:val="32"/>
          <w:lang w:eastAsia="zh-CN"/>
        </w:rPr>
      </w:pPr>
      <w:r>
        <w:rPr>
          <w:rFonts w:hint="eastAsia" w:ascii="Times New Roman" w:hAnsi="Times New Roman" w:eastAsia="等线" w:cs="Times New Roman"/>
          <w:b/>
          <w:color w:val="000000"/>
          <w:sz w:val="32"/>
          <w:szCs w:val="32"/>
          <w:lang w:eastAsia="zh-CN"/>
        </w:rPr>
        <w:t>二、表格上交时间</w:t>
      </w:r>
    </w:p>
    <w:p>
      <w:pPr>
        <w:widowControl/>
        <w:spacing w:line="360" w:lineRule="auto"/>
        <w:ind w:right="-90" w:rightChars="-43" w:hanging="3"/>
        <w:jc w:val="left"/>
        <w:rPr>
          <w:rFonts w:ascii="宋体" w:hAnsi="宋体" w:cs="宋体"/>
          <w:kern w:val="0"/>
          <w:sz w:val="28"/>
          <w:szCs w:val="28"/>
          <w:lang w:bidi="ar"/>
        </w:rPr>
      </w:pPr>
      <w:r>
        <w:rPr>
          <w:rFonts w:hint="eastAsia" w:ascii="宋体" w:hAnsi="宋体" w:cs="宋体"/>
          <w:kern w:val="0"/>
          <w:sz w:val="28"/>
          <w:szCs w:val="28"/>
          <w:lang w:eastAsia="zh-CN" w:bidi="ar"/>
        </w:rPr>
        <w:t>请各学院</w:t>
      </w:r>
      <w:r>
        <w:rPr>
          <w:rFonts w:hint="eastAsia" w:ascii="宋体" w:hAnsi="宋体" w:cs="宋体"/>
          <w:kern w:val="0"/>
          <w:sz w:val="28"/>
          <w:szCs w:val="28"/>
          <w:lang w:bidi="ar"/>
        </w:rPr>
        <w:t>在</w:t>
      </w:r>
      <w:r>
        <w:rPr>
          <w:rFonts w:hint="eastAsia" w:ascii="宋体" w:hAnsi="宋体" w:cs="宋体"/>
          <w:kern w:val="0"/>
          <w:sz w:val="28"/>
          <w:szCs w:val="28"/>
          <w:lang w:val="en-US" w:eastAsia="zh-CN" w:bidi="ar"/>
        </w:rPr>
        <w:t>10</w:t>
      </w:r>
      <w:r>
        <w:rPr>
          <w:rFonts w:hint="eastAsia" w:ascii="宋体" w:hAnsi="宋体" w:cs="宋体"/>
          <w:kern w:val="0"/>
          <w:sz w:val="28"/>
          <w:szCs w:val="28"/>
          <w:lang w:bidi="ar"/>
        </w:rPr>
        <w:t>月</w:t>
      </w:r>
      <w:r>
        <w:rPr>
          <w:rFonts w:hint="eastAsia" w:ascii="宋体" w:hAnsi="宋体" w:cs="宋体"/>
          <w:kern w:val="0"/>
          <w:sz w:val="28"/>
          <w:szCs w:val="28"/>
          <w:lang w:val="en-US" w:eastAsia="zh-CN" w:bidi="ar"/>
        </w:rPr>
        <w:t>9</w:t>
      </w:r>
      <w:r>
        <w:rPr>
          <w:rFonts w:hint="eastAsia" w:ascii="宋体" w:hAnsi="宋体" w:cs="宋体"/>
          <w:kern w:val="0"/>
          <w:sz w:val="28"/>
          <w:szCs w:val="28"/>
          <w:lang w:bidi="ar"/>
        </w:rPr>
        <w:t>日</w:t>
      </w:r>
      <w:r>
        <w:rPr>
          <w:rFonts w:hint="eastAsia" w:ascii="宋体" w:hAnsi="宋体" w:cs="宋体"/>
          <w:kern w:val="0"/>
          <w:sz w:val="28"/>
          <w:szCs w:val="28"/>
          <w:lang w:eastAsia="zh-CN" w:bidi="ar"/>
        </w:rPr>
        <w:t>周二</w:t>
      </w:r>
      <w:r>
        <w:rPr>
          <w:rFonts w:hint="eastAsia" w:ascii="宋体" w:hAnsi="宋体" w:cs="宋体"/>
          <w:kern w:val="0"/>
          <w:sz w:val="28"/>
          <w:szCs w:val="28"/>
          <w:lang w:bidi="ar"/>
        </w:rPr>
        <w:t>前将</w:t>
      </w:r>
      <w:r>
        <w:rPr>
          <w:rFonts w:hint="eastAsia" w:ascii="宋体" w:hAnsi="宋体" w:cs="宋体"/>
          <w:kern w:val="0"/>
          <w:sz w:val="28"/>
          <w:szCs w:val="28"/>
          <w:lang w:val="en-US" w:eastAsia="zh-CN" w:bidi="ar"/>
        </w:rPr>
        <w:t>7</w:t>
      </w:r>
      <w:r>
        <w:rPr>
          <w:rFonts w:hint="eastAsia" w:ascii="宋体" w:hAnsi="宋体" w:cs="宋体"/>
          <w:kern w:val="0"/>
          <w:sz w:val="28"/>
          <w:szCs w:val="28"/>
          <w:lang w:bidi="ar"/>
        </w:rPr>
        <w:t>张填报表格</w:t>
      </w:r>
      <w:r>
        <w:rPr>
          <w:rFonts w:hint="eastAsia" w:ascii="宋体" w:hAnsi="宋体" w:cs="宋体"/>
          <w:color w:val="FF0000"/>
          <w:kern w:val="0"/>
          <w:sz w:val="28"/>
          <w:szCs w:val="28"/>
          <w:u w:val="single"/>
          <w:lang w:eastAsia="zh-CN" w:bidi="ar"/>
        </w:rPr>
        <w:t>（</w:t>
      </w:r>
      <w:r>
        <w:rPr>
          <w:rFonts w:hint="eastAsia" w:ascii="宋体" w:hAnsi="宋体" w:cs="宋体"/>
          <w:color w:val="FF0000"/>
          <w:kern w:val="0"/>
          <w:sz w:val="28"/>
          <w:szCs w:val="28"/>
          <w:u w:val="single"/>
          <w:lang w:val="en-US" w:eastAsia="zh-CN" w:bidi="ar"/>
        </w:rPr>
        <w:t>1张word + 6张xls</w:t>
      </w:r>
      <w:r>
        <w:rPr>
          <w:rFonts w:hint="eastAsia" w:ascii="宋体" w:hAnsi="宋体" w:cs="宋体"/>
          <w:color w:val="FF0000"/>
          <w:kern w:val="0"/>
          <w:sz w:val="28"/>
          <w:szCs w:val="28"/>
          <w:u w:val="single"/>
          <w:lang w:eastAsia="zh-CN" w:bidi="ar"/>
        </w:rPr>
        <w:t>）</w:t>
      </w:r>
      <w:r>
        <w:rPr>
          <w:rFonts w:hint="eastAsia" w:ascii="宋体" w:hAnsi="宋体" w:cs="宋体"/>
          <w:kern w:val="0"/>
          <w:sz w:val="28"/>
          <w:szCs w:val="28"/>
          <w:lang w:bidi="ar"/>
        </w:rPr>
        <w:t>打包</w:t>
      </w:r>
      <w:r>
        <w:rPr>
          <w:rFonts w:hint="eastAsia" w:ascii="宋体" w:hAnsi="宋体" w:cs="宋体"/>
          <w:kern w:val="0"/>
          <w:sz w:val="28"/>
          <w:szCs w:val="28"/>
          <w:lang w:eastAsia="zh-CN" w:bidi="ar"/>
        </w:rPr>
        <w:t>并以学院命名文件包，</w:t>
      </w:r>
      <w:r>
        <w:rPr>
          <w:rFonts w:hint="eastAsia" w:ascii="宋体" w:hAnsi="宋体" w:cs="宋体"/>
          <w:kern w:val="0"/>
          <w:sz w:val="28"/>
          <w:szCs w:val="28"/>
          <w:lang w:bidi="ar"/>
        </w:rPr>
        <w:t>发送电子稿至</w:t>
      </w:r>
      <w:r>
        <w:rPr>
          <w:rFonts w:ascii="宋体" w:hAnsi="宋体" w:cs="宋体"/>
          <w:kern w:val="0"/>
          <w:sz w:val="28"/>
          <w:szCs w:val="28"/>
          <w:lang w:bidi="ar"/>
        </w:rPr>
        <w:t>shxyzust@126.com.</w:t>
      </w:r>
    </w:p>
    <w:p>
      <w:pPr>
        <w:widowControl/>
        <w:spacing w:line="360" w:lineRule="auto"/>
        <w:ind w:right="-90" w:rightChars="-43" w:hanging="3"/>
        <w:jc w:val="left"/>
        <w:rPr>
          <w:rFonts w:ascii="宋体" w:hAnsi="宋体" w:cs="宋体"/>
          <w:kern w:val="0"/>
          <w:sz w:val="28"/>
          <w:szCs w:val="28"/>
          <w:lang w:bidi="ar"/>
        </w:rPr>
      </w:pPr>
      <w:r>
        <w:rPr>
          <w:rFonts w:ascii="宋体" w:hAnsi="宋体" w:cs="宋体"/>
          <w:kern w:val="0"/>
          <w:sz w:val="28"/>
          <w:szCs w:val="28"/>
          <w:lang w:bidi="ar"/>
        </w:rPr>
        <w:t xml:space="preserve">     </w:t>
      </w:r>
      <w:r>
        <w:rPr>
          <w:rFonts w:hint="eastAsia" w:ascii="宋体" w:hAnsi="宋体" w:cs="宋体"/>
          <w:kern w:val="0"/>
          <w:sz w:val="28"/>
          <w:szCs w:val="28"/>
          <w:lang w:bidi="ar"/>
        </w:rPr>
        <w:t>联系人：赵老师，行政楼</w:t>
      </w:r>
      <w:r>
        <w:rPr>
          <w:rFonts w:ascii="宋体" w:hAnsi="宋体" w:cs="宋体"/>
          <w:kern w:val="0"/>
          <w:sz w:val="28"/>
          <w:szCs w:val="28"/>
          <w:lang w:bidi="ar"/>
        </w:rPr>
        <w:t>211</w:t>
      </w:r>
      <w:r>
        <w:rPr>
          <w:rFonts w:hint="eastAsia" w:ascii="宋体" w:hAnsi="宋体" w:cs="宋体"/>
          <w:kern w:val="0"/>
          <w:sz w:val="28"/>
          <w:szCs w:val="28"/>
          <w:lang w:bidi="ar"/>
        </w:rPr>
        <w:t>办公室，电话：</w:t>
      </w:r>
      <w:r>
        <w:rPr>
          <w:rFonts w:ascii="宋体" w:hAnsi="宋体" w:cs="宋体"/>
          <w:kern w:val="0"/>
          <w:sz w:val="28"/>
          <w:szCs w:val="28"/>
          <w:lang w:bidi="ar"/>
        </w:rPr>
        <w:t>85070122</w:t>
      </w:r>
    </w:p>
    <w:p>
      <w:pPr>
        <w:rPr>
          <w:rFonts w:ascii="Times New Roman" w:hAnsi="Times New Roman" w:eastAsia="等线" w:cs="Times New Roman"/>
          <w:b/>
          <w:color w:val="000000"/>
          <w:sz w:val="32"/>
          <w:szCs w:val="32"/>
        </w:rPr>
      </w:pPr>
      <w:r>
        <w:rPr>
          <w:rFonts w:hint="eastAsia" w:ascii="Times New Roman" w:hAnsi="Times New Roman" w:eastAsia="等线" w:cs="Times New Roman"/>
          <w:b/>
          <w:color w:val="000000"/>
          <w:sz w:val="32"/>
          <w:szCs w:val="32"/>
          <w:lang w:eastAsia="zh-CN"/>
        </w:rPr>
        <w:t>三、</w:t>
      </w:r>
      <w:r>
        <w:rPr>
          <w:rFonts w:hint="eastAsia" w:ascii="Times New Roman" w:hAnsi="Times New Roman" w:eastAsia="等线" w:cs="Times New Roman"/>
          <w:b/>
          <w:color w:val="000000"/>
          <w:sz w:val="32"/>
          <w:szCs w:val="32"/>
        </w:rPr>
        <w:t>基本统计指标说明</w:t>
      </w:r>
      <w:bookmarkEnd w:id="0"/>
      <w:bookmarkStart w:id="37" w:name="_GoBack"/>
      <w:bookmarkEnd w:id="37"/>
    </w:p>
    <w:p>
      <w:pPr>
        <w:spacing w:line="360" w:lineRule="auto"/>
        <w:rPr>
          <w:rFonts w:hint="eastAsia" w:ascii="宋体" w:hAnsi="宋体" w:eastAsia="宋体" w:cs="宋体"/>
          <w:bCs/>
          <w:sz w:val="28"/>
          <w:szCs w:val="28"/>
        </w:rPr>
      </w:pPr>
      <w:bookmarkStart w:id="5" w:name="_Toc453514503"/>
      <w:bookmarkStart w:id="6" w:name="_Toc453524109"/>
      <w:r>
        <w:rPr>
          <w:rFonts w:hint="eastAsia" w:ascii="宋体" w:hAnsi="宋体" w:eastAsia="宋体" w:cs="宋体"/>
          <w:b/>
          <w:bCs w:val="0"/>
          <w:sz w:val="28"/>
          <w:szCs w:val="28"/>
        </w:rPr>
        <w:t>统计时间：</w:t>
      </w:r>
      <w:r>
        <w:rPr>
          <w:rFonts w:hint="eastAsia" w:ascii="宋体" w:hAnsi="宋体" w:eastAsia="宋体" w:cs="宋体"/>
          <w:bCs/>
          <w:sz w:val="28"/>
          <w:szCs w:val="28"/>
        </w:rPr>
        <w:t>分时期数和时点数。时期数分自然年和学年。</w:t>
      </w:r>
    </w:p>
    <w:p>
      <w:pPr>
        <w:spacing w:line="360" w:lineRule="auto"/>
        <w:rPr>
          <w:rFonts w:hint="eastAsia" w:ascii="宋体" w:hAnsi="宋体" w:eastAsia="宋体" w:cs="宋体"/>
          <w:bCs/>
          <w:sz w:val="28"/>
          <w:szCs w:val="28"/>
        </w:rPr>
      </w:pPr>
      <w:r>
        <w:rPr>
          <w:rFonts w:hint="eastAsia" w:ascii="宋体" w:hAnsi="宋体" w:eastAsia="宋体" w:cs="宋体"/>
          <w:b/>
          <w:bCs w:val="0"/>
          <w:sz w:val="28"/>
          <w:szCs w:val="28"/>
        </w:rPr>
        <w:t>自然年：</w:t>
      </w:r>
      <w:r>
        <w:rPr>
          <w:rFonts w:hint="eastAsia" w:ascii="宋体" w:hAnsi="宋体" w:eastAsia="宋体" w:cs="宋体"/>
          <w:bCs/>
          <w:sz w:val="28"/>
          <w:szCs w:val="28"/>
        </w:rPr>
        <w:t>指自然年度，即上年的1月1日至12月31日。如财务、科研和图书信息按自然年度时期统计汇总数。</w:t>
      </w:r>
    </w:p>
    <w:p>
      <w:pPr>
        <w:spacing w:line="360" w:lineRule="auto"/>
        <w:rPr>
          <w:rFonts w:hint="eastAsia" w:ascii="宋体" w:hAnsi="宋体" w:eastAsia="宋体" w:cs="宋体"/>
          <w:bCs/>
          <w:sz w:val="28"/>
          <w:szCs w:val="28"/>
        </w:rPr>
      </w:pPr>
      <w:r>
        <w:rPr>
          <w:rFonts w:hint="eastAsia" w:ascii="宋体" w:hAnsi="宋体" w:eastAsia="宋体" w:cs="宋体"/>
          <w:b/>
          <w:bCs w:val="0"/>
          <w:sz w:val="28"/>
          <w:szCs w:val="28"/>
        </w:rPr>
        <w:t>学年：</w:t>
      </w:r>
      <w:r>
        <w:rPr>
          <w:rFonts w:hint="eastAsia" w:ascii="宋体" w:hAnsi="宋体" w:eastAsia="宋体" w:cs="宋体"/>
          <w:bCs/>
          <w:sz w:val="28"/>
          <w:szCs w:val="28"/>
        </w:rPr>
        <w:t>指教育年度，即上年的9月1日至本年的8月31日。如教学信息按学年度时期统计汇总数。</w:t>
      </w:r>
    </w:p>
    <w:p>
      <w:pPr>
        <w:spacing w:line="360" w:lineRule="auto"/>
        <w:rPr>
          <w:rFonts w:hint="eastAsia" w:ascii="宋体" w:hAnsi="宋体" w:eastAsia="宋体" w:cs="宋体"/>
          <w:sz w:val="28"/>
          <w:szCs w:val="28"/>
        </w:rPr>
      </w:pPr>
      <w:r>
        <w:rPr>
          <w:rFonts w:hint="eastAsia" w:ascii="宋体" w:hAnsi="宋体" w:eastAsia="宋体" w:cs="宋体"/>
          <w:b/>
          <w:bCs w:val="0"/>
          <w:sz w:val="28"/>
          <w:szCs w:val="28"/>
        </w:rPr>
        <w:t>时点：</w:t>
      </w:r>
      <w:r>
        <w:rPr>
          <w:rFonts w:hint="eastAsia" w:ascii="宋体" w:hAnsi="宋体" w:eastAsia="宋体" w:cs="宋体"/>
          <w:bCs/>
          <w:sz w:val="28"/>
          <w:szCs w:val="28"/>
        </w:rPr>
        <w:t>指特定时刻产生的指标数据的统计截止时间，即本年9月30日。如在校生数、教职工数、占地面积、固定资产总值等指标为统计时点数。</w:t>
      </w:r>
    </w:p>
    <w:p>
      <w:pPr>
        <w:rPr>
          <w:rFonts w:hint="eastAsia" w:ascii="Times New Roman" w:hAnsi="Times New Roman" w:eastAsia="等线" w:cs="Times New Roman"/>
          <w:b/>
          <w:color w:val="000000"/>
          <w:sz w:val="32"/>
          <w:szCs w:val="32"/>
          <w:lang w:val="en-US" w:eastAsia="zh-CN"/>
        </w:rPr>
      </w:pPr>
      <w:r>
        <w:rPr>
          <w:rFonts w:hint="eastAsia" w:ascii="Times New Roman" w:hAnsi="Times New Roman" w:eastAsia="等线" w:cs="Times New Roman"/>
          <w:b/>
          <w:color w:val="000000"/>
          <w:sz w:val="32"/>
          <w:szCs w:val="32"/>
          <w:lang w:eastAsia="zh-CN"/>
        </w:rPr>
        <w:t>具体指标解释见以下</w:t>
      </w:r>
      <w:r>
        <w:rPr>
          <w:rFonts w:hint="eastAsia" w:ascii="Times New Roman" w:hAnsi="Times New Roman" w:eastAsia="等线" w:cs="Times New Roman"/>
          <w:b/>
          <w:color w:val="000000"/>
          <w:sz w:val="32"/>
          <w:szCs w:val="32"/>
          <w:lang w:val="en-US" w:eastAsia="zh-CN"/>
        </w:rPr>
        <w:t>7张表：</w:t>
      </w:r>
    </w:p>
    <w:p/>
    <w:bookmarkEnd w:id="1"/>
    <w:bookmarkEnd w:id="2"/>
    <w:bookmarkEnd w:id="3"/>
    <w:bookmarkEnd w:id="4"/>
    <w:bookmarkEnd w:id="5"/>
    <w:bookmarkEnd w:id="6"/>
    <w:p>
      <w:pPr>
        <w:pStyle w:val="3"/>
        <w:spacing w:line="240" w:lineRule="auto"/>
        <w:rPr>
          <w:rFonts w:ascii="Times New Roman" w:hAnsi="Times New Roman" w:eastAsia="等线"/>
          <w:color w:val="FF0000"/>
          <w:sz w:val="28"/>
        </w:rPr>
      </w:pPr>
      <w:bookmarkStart w:id="7" w:name="_Toc436883467"/>
      <w:bookmarkStart w:id="8" w:name="_Toc436554344"/>
      <w:bookmarkStart w:id="9" w:name="_Toc365885766"/>
      <w:bookmarkStart w:id="10" w:name="_Toc390356285"/>
      <w:bookmarkStart w:id="11" w:name="_Toc453524177"/>
      <w:bookmarkStart w:id="12" w:name="_Toc453514571"/>
      <w:r>
        <w:rPr>
          <w:rFonts w:hint="eastAsia" w:ascii="Times New Roman" w:hAnsi="Times New Roman" w:eastAsia="等线"/>
          <w:color w:val="FF0000"/>
          <w:sz w:val="28"/>
        </w:rPr>
        <w:t>表</w:t>
      </w:r>
      <w:r>
        <w:rPr>
          <w:rFonts w:ascii="Times New Roman" w:hAnsi="Times New Roman" w:eastAsia="等线"/>
          <w:color w:val="FF0000"/>
          <w:sz w:val="28"/>
        </w:rPr>
        <w:t>6-6</w:t>
      </w:r>
      <w:r>
        <w:rPr>
          <w:rFonts w:hint="eastAsia" w:ascii="Times New Roman" w:hAnsi="Times New Roman" w:eastAsia="等线"/>
          <w:color w:val="FF0000"/>
          <w:sz w:val="28"/>
        </w:rPr>
        <w:t>本科生学习成</w:t>
      </w:r>
      <w:bookmarkEnd w:id="7"/>
      <w:bookmarkEnd w:id="8"/>
      <w:bookmarkEnd w:id="9"/>
      <w:bookmarkEnd w:id="10"/>
      <w:r>
        <w:rPr>
          <w:rFonts w:hint="eastAsia" w:ascii="Times New Roman" w:hAnsi="Times New Roman" w:eastAsia="等线"/>
          <w:color w:val="FF0000"/>
          <w:sz w:val="28"/>
        </w:rPr>
        <w:t>效</w:t>
      </w:r>
      <w:r>
        <w:rPr>
          <w:rFonts w:hint="eastAsia" w:ascii="Times New Roman" w:hAnsi="Times New Roman" w:cs="Times New Roman" w:eastAsiaTheme="minorEastAsia"/>
          <w:b/>
          <w:bCs/>
          <w:color w:val="000000" w:themeColor="text1"/>
          <w:kern w:val="2"/>
          <w:sz w:val="28"/>
          <w:szCs w:val="28"/>
          <w:highlight w:val="yellow"/>
          <w:lang w:val="en-US" w:eastAsia="zh-CN" w:bidi="ar-SA"/>
        </w:rPr>
        <w:t>（学年）</w:t>
      </w:r>
      <w:bookmarkEnd w:id="11"/>
      <w:bookmarkEnd w:id="12"/>
    </w:p>
    <w:tbl>
      <w:tblPr>
        <w:tblStyle w:val="28"/>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3145"/>
        <w:gridCol w:w="354"/>
        <w:gridCol w:w="3090"/>
        <w:gridCol w:w="6586"/>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Borders>
              <w:top w:val="single" w:color="auto" w:sz="12" w:space="0"/>
            </w:tcBorders>
          </w:tcPr>
          <w:p>
            <w:pPr>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项目</w:t>
            </w:r>
          </w:p>
        </w:tc>
        <w:tc>
          <w:tcPr>
            <w:tcW w:w="6586" w:type="dxa"/>
            <w:tcBorders>
              <w:top w:val="single" w:color="auto" w:sz="12" w:space="0"/>
            </w:tcBorders>
          </w:tcPr>
          <w:p>
            <w:pPr>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hint="eastAsia" w:ascii="Times New Roman" w:hAnsi="Times New Roman" w:eastAsia="等线" w:cs="Times New Roman"/>
                <w:b/>
                <w:bCs/>
                <w:color w:val="000000"/>
                <w:lang w:eastAsia="zh-CN"/>
              </w:rPr>
            </w:pPr>
            <w:r>
              <w:rPr>
                <w:rFonts w:ascii="Times New Roman" w:hAnsi="Times New Roman" w:eastAsia="等线" w:cs="Times New Roman"/>
                <w:b/>
                <w:bCs/>
                <w:color w:val="000000"/>
              </w:rPr>
              <w:t>1.</w:t>
            </w:r>
            <w:r>
              <w:rPr>
                <w:rFonts w:hint="eastAsia" w:ascii="Times New Roman" w:hAnsi="Times New Roman" w:eastAsia="等线" w:cs="Times New Roman"/>
                <w:b/>
                <w:bCs/>
                <w:color w:val="000000"/>
              </w:rPr>
              <w:t>学科竞赛获奖（项）</w:t>
            </w:r>
            <w:r>
              <w:rPr>
                <w:rFonts w:hint="eastAsia" w:ascii="Times New Roman" w:hAnsi="Times New Roman" w:eastAsia="等线" w:cs="Times New Roman"/>
                <w:b/>
                <w:bCs/>
                <w:color w:val="0000FF"/>
                <w:lang w:eastAsia="zh-CN"/>
              </w:rPr>
              <w:t>（各学院填写）</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numPr>
                <w:ilvl w:val="0"/>
                <w:numId w:val="1"/>
              </w:numPr>
              <w:rPr>
                <w:rFonts w:hint="eastAsia" w:ascii="Times New Roman" w:hAnsi="Times New Roman" w:eastAsia="等线" w:cs="Times New Roman"/>
                <w:b/>
                <w:bCs/>
                <w:color w:val="000000"/>
              </w:rPr>
            </w:pPr>
            <w:r>
              <w:rPr>
                <w:rFonts w:hint="eastAsia" w:ascii="Times New Roman" w:hAnsi="Times New Roman" w:eastAsia="等线" w:cs="Times New Roman"/>
                <w:b/>
                <w:bCs/>
                <w:color w:val="000000"/>
              </w:rPr>
              <w:t>本科生创新活动、技能竞赛获奖</w:t>
            </w:r>
          </w:p>
          <w:p>
            <w:pPr>
              <w:numPr>
                <w:ilvl w:val="0"/>
                <w:numId w:val="0"/>
              </w:numPr>
              <w:ind w:firstLine="422" w:firstLineChars="200"/>
              <w:rPr>
                <w:rFonts w:hint="eastAsia" w:ascii="Times New Roman" w:hAnsi="Times New Roman" w:eastAsia="等线" w:cs="Times New Roman"/>
                <w:b/>
                <w:bCs/>
                <w:color w:val="000000"/>
                <w:lang w:eastAsia="zh-CN"/>
              </w:rPr>
            </w:pPr>
            <w:r>
              <w:rPr>
                <w:rFonts w:hint="eastAsia" w:ascii="Times New Roman" w:hAnsi="Times New Roman" w:eastAsia="等线" w:cs="Times New Roman"/>
                <w:b/>
                <w:bCs/>
                <w:color w:val="FF0000"/>
                <w:lang w:eastAsia="zh-CN"/>
              </w:rPr>
              <w:t>（团委、实训中心填写）</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315" w:firstLineChars="150"/>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945" w:firstLineChars="45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949" w:firstLineChars="452"/>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numPr>
                <w:ilvl w:val="0"/>
                <w:numId w:val="1"/>
              </w:numPr>
              <w:rPr>
                <w:rFonts w:hint="eastAsia" w:ascii="Times New Roman" w:hAnsi="Times New Roman" w:eastAsia="等线" w:cs="Times New Roman"/>
                <w:b/>
                <w:bCs/>
                <w:color w:val="000000"/>
              </w:rPr>
            </w:pPr>
            <w:r>
              <w:rPr>
                <w:rFonts w:hint="eastAsia" w:ascii="Times New Roman" w:hAnsi="Times New Roman" w:eastAsia="等线" w:cs="Times New Roman"/>
                <w:b/>
                <w:bCs/>
                <w:color w:val="000000"/>
              </w:rPr>
              <w:t>文艺、体育竞赛获奖（项）</w:t>
            </w:r>
          </w:p>
          <w:p>
            <w:pPr>
              <w:numPr>
                <w:ilvl w:val="0"/>
                <w:numId w:val="0"/>
              </w:numPr>
              <w:rPr>
                <w:rFonts w:ascii="Times New Roman" w:hAnsi="Times New Roman" w:eastAsia="等线" w:cs="Times New Roman"/>
                <w:b/>
                <w:bCs/>
                <w:color w:val="000000"/>
              </w:rPr>
            </w:pPr>
            <w:r>
              <w:rPr>
                <w:rFonts w:hint="eastAsia" w:ascii="Times New Roman" w:hAnsi="Times New Roman" w:eastAsia="等线" w:cs="Times New Roman"/>
                <w:b/>
                <w:bCs/>
                <w:color w:val="FF0000"/>
                <w:lang w:eastAsia="zh-CN"/>
              </w:rPr>
              <w:t>（人文国际学院、体育部填写）</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9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69" w:hRule="atLeast"/>
        </w:trPr>
        <w:tc>
          <w:tcPr>
            <w:tcW w:w="3499" w:type="dxa"/>
            <w:gridSpan w:val="2"/>
            <w:vMerge w:val="continue"/>
          </w:tcPr>
          <w:p>
            <w:pPr>
              <w:rPr>
                <w:rFonts w:ascii="Times New Roman" w:hAnsi="Times New Roman" w:eastAsia="等线" w:cs="Times New Roman"/>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tcPr>
          <w:p>
            <w:pPr>
              <w:rPr>
                <w:rFonts w:ascii="Times New Roman" w:hAnsi="Times New Roman" w:eastAsia="等线" w:cs="Times New Roman"/>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4.</w:t>
            </w:r>
            <w:r>
              <w:rPr>
                <w:rFonts w:hint="eastAsia" w:ascii="Times New Roman" w:hAnsi="Times New Roman" w:eastAsia="等线" w:cs="Times New Roman"/>
                <w:b/>
                <w:bCs/>
                <w:color w:val="000000"/>
              </w:rPr>
              <w:t>学生发表学术论文（篇）</w:t>
            </w:r>
            <w:r>
              <w:rPr>
                <w:rFonts w:hint="eastAsia" w:ascii="Times New Roman" w:hAnsi="Times New Roman" w:eastAsia="等线" w:cs="Times New Roman"/>
                <w:b/>
                <w:bCs/>
                <w:color w:val="0000FF"/>
                <w:lang w:eastAsia="zh-CN"/>
              </w:rPr>
              <w:t>（各学院填写）</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5.</w:t>
            </w:r>
            <w:r>
              <w:rPr>
                <w:rFonts w:hint="eastAsia" w:ascii="Times New Roman" w:hAnsi="Times New Roman" w:eastAsia="等线" w:cs="Times New Roman"/>
                <w:b/>
                <w:bCs/>
                <w:color w:val="000000"/>
              </w:rPr>
              <w:t>学生发表作品数（篇、册）</w:t>
            </w:r>
            <w:r>
              <w:rPr>
                <w:rFonts w:hint="eastAsia" w:ascii="Times New Roman" w:hAnsi="Times New Roman" w:eastAsia="等线" w:cs="Times New Roman"/>
                <w:b/>
                <w:bCs/>
                <w:color w:val="0000FF"/>
                <w:lang w:eastAsia="zh-CN"/>
              </w:rPr>
              <w:t>（各学院填写）</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6.</w:t>
            </w:r>
            <w:r>
              <w:rPr>
                <w:rFonts w:hint="eastAsia" w:ascii="Times New Roman" w:hAnsi="Times New Roman" w:eastAsia="等线" w:cs="Times New Roman"/>
                <w:b/>
                <w:bCs/>
                <w:color w:val="000000"/>
              </w:rPr>
              <w:t>学生获准专利（著作权）数（项）</w:t>
            </w:r>
            <w:r>
              <w:rPr>
                <w:rFonts w:hint="eastAsia" w:ascii="Times New Roman" w:hAnsi="Times New Roman" w:eastAsia="等线" w:cs="Times New Roman"/>
                <w:b/>
                <w:bCs/>
                <w:color w:val="0000FF"/>
                <w:lang w:eastAsia="zh-CN"/>
              </w:rPr>
              <w:t>（各学院填写）</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145" w:type="dxa"/>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7.</w:t>
            </w:r>
            <w:r>
              <w:rPr>
                <w:rFonts w:hint="eastAsia" w:ascii="Times New Roman" w:hAnsi="Times New Roman" w:eastAsia="等线" w:cs="Times New Roman"/>
                <w:b/>
                <w:bCs/>
                <w:color w:val="000000"/>
              </w:rPr>
              <w:t>英语等级考试</w:t>
            </w:r>
            <w:r>
              <w:rPr>
                <w:rFonts w:hint="eastAsia" w:ascii="Times New Roman" w:hAnsi="Times New Roman" w:eastAsia="等线" w:cs="Times New Roman"/>
                <w:b/>
                <w:bCs/>
                <w:color w:val="FF0000"/>
                <w:lang w:eastAsia="zh-CN"/>
              </w:rPr>
              <w:t>（教务处填写）</w:t>
            </w:r>
          </w:p>
        </w:tc>
        <w:tc>
          <w:tcPr>
            <w:tcW w:w="3444" w:type="dxa"/>
            <w:gridSpan w:val="2"/>
          </w:tcPr>
          <w:p>
            <w:pPr>
              <w:rPr>
                <w:rFonts w:ascii="Times New Roman" w:hAnsi="Times New Roman" w:eastAsia="等线" w:cs="Times New Roman"/>
                <w:color w:val="000000"/>
              </w:rPr>
            </w:pPr>
            <w:r>
              <w:rPr>
                <w:rFonts w:hint="eastAsia" w:ascii="Times New Roman" w:hAnsi="Times New Roman" w:eastAsia="等线" w:cs="Times New Roman"/>
                <w:color w:val="000000"/>
              </w:rPr>
              <w:t>英语四级考试累计通过率（</w:t>
            </w:r>
            <w:r>
              <w:rPr>
                <w:rFonts w:ascii="Times New Roman" w:hAnsi="Times New Roman" w:eastAsia="等线" w:cs="Times New Roman"/>
                <w:color w:val="000000"/>
              </w:rPr>
              <w:t>%</w:t>
            </w:r>
            <w:r>
              <w:rPr>
                <w:rFonts w:hint="eastAsia" w:ascii="Times New Roman" w:hAnsi="Times New Roman" w:eastAsia="等线" w:cs="Times New Roman"/>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145" w:type="dxa"/>
            <w:vMerge w:val="continue"/>
          </w:tcPr>
          <w:p>
            <w:pPr>
              <w:rPr>
                <w:rFonts w:ascii="Times New Roman" w:hAnsi="Times New Roman" w:eastAsia="等线" w:cs="Times New Roman"/>
                <w:color w:val="000000"/>
              </w:rPr>
            </w:pPr>
          </w:p>
        </w:tc>
        <w:tc>
          <w:tcPr>
            <w:tcW w:w="3444" w:type="dxa"/>
            <w:gridSpan w:val="2"/>
          </w:tcPr>
          <w:p>
            <w:pPr>
              <w:rPr>
                <w:rFonts w:ascii="Times New Roman" w:hAnsi="Times New Roman" w:eastAsia="等线" w:cs="Times New Roman"/>
                <w:color w:val="000000"/>
              </w:rPr>
            </w:pPr>
            <w:r>
              <w:rPr>
                <w:rFonts w:hint="eastAsia" w:ascii="Times New Roman" w:hAnsi="Times New Roman" w:eastAsia="等线" w:cs="Times New Roman"/>
                <w:color w:val="000000"/>
              </w:rPr>
              <w:t>英语六级考试累计通过率（</w:t>
            </w:r>
            <w:r>
              <w:rPr>
                <w:rFonts w:ascii="Times New Roman" w:hAnsi="Times New Roman" w:eastAsia="等线" w:cs="Times New Roman"/>
                <w:color w:val="000000"/>
              </w:rPr>
              <w:t>%</w:t>
            </w:r>
            <w:r>
              <w:rPr>
                <w:rFonts w:hint="eastAsia" w:ascii="Times New Roman" w:hAnsi="Times New Roman" w:eastAsia="等线" w:cs="Times New Roman"/>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8.</w:t>
            </w:r>
            <w:r>
              <w:rPr>
                <w:rFonts w:hint="eastAsia" w:ascii="Times New Roman" w:hAnsi="Times New Roman" w:eastAsia="等线" w:cs="Times New Roman"/>
                <w:b/>
                <w:bCs/>
                <w:color w:val="000000"/>
              </w:rPr>
              <w:t>体质合格率（</w:t>
            </w:r>
            <w:r>
              <w:rPr>
                <w:rFonts w:ascii="Times New Roman" w:hAnsi="Times New Roman" w:eastAsia="等线" w:cs="Times New Roman"/>
                <w:b/>
                <w:bCs/>
                <w:color w:val="000000"/>
              </w:rPr>
              <w:t>%</w:t>
            </w:r>
            <w:r>
              <w:rPr>
                <w:rFonts w:hint="eastAsia" w:ascii="Times New Roman" w:hAnsi="Times New Roman" w:eastAsia="等线" w:cs="Times New Roman"/>
                <w:b/>
                <w:bCs/>
                <w:color w:val="000000"/>
              </w:rPr>
              <w:t>）</w:t>
            </w:r>
            <w:r>
              <w:rPr>
                <w:rFonts w:hint="eastAsia" w:ascii="Times New Roman" w:hAnsi="Times New Roman" w:eastAsia="等线" w:cs="Times New Roman"/>
                <w:b/>
                <w:bCs/>
                <w:color w:val="FF0000"/>
                <w:lang w:eastAsia="zh-CN"/>
              </w:rPr>
              <w:t>（体育部填写）</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Borders>
              <w:bottom w:val="single" w:color="auto" w:sz="12" w:space="0"/>
            </w:tcBorders>
          </w:tcPr>
          <w:p>
            <w:pPr>
              <w:rPr>
                <w:rFonts w:ascii="Times New Roman" w:hAnsi="Times New Roman" w:eastAsia="等线" w:cs="Times New Roman"/>
                <w:b/>
                <w:bCs/>
                <w:color w:val="000000"/>
              </w:rPr>
            </w:pPr>
            <w:r>
              <w:rPr>
                <w:rFonts w:ascii="Times New Roman" w:hAnsi="Times New Roman" w:eastAsia="等线" w:cs="Times New Roman"/>
                <w:b/>
                <w:bCs/>
                <w:color w:val="000000"/>
              </w:rPr>
              <w:t>9.</w:t>
            </w:r>
            <w:r>
              <w:rPr>
                <w:rFonts w:hint="eastAsia" w:ascii="Times New Roman" w:hAnsi="Times New Roman" w:eastAsia="等线" w:cs="Times New Roman"/>
                <w:b/>
                <w:bCs/>
                <w:color w:val="000000"/>
              </w:rPr>
              <w:t>参加国际会议（人次）</w:t>
            </w:r>
            <w:r>
              <w:rPr>
                <w:rFonts w:hint="eastAsia" w:ascii="Times New Roman" w:hAnsi="Times New Roman" w:eastAsia="等线" w:cs="Times New Roman"/>
                <w:b/>
                <w:bCs/>
                <w:color w:val="0000FF"/>
                <w:lang w:eastAsia="zh-CN"/>
              </w:rPr>
              <w:t>（各学院填写）</w:t>
            </w:r>
          </w:p>
        </w:tc>
        <w:tc>
          <w:tcPr>
            <w:tcW w:w="6586" w:type="dxa"/>
            <w:tcBorders>
              <w:bottom w:val="single" w:color="auto" w:sz="12" w:space="0"/>
            </w:tcBorders>
          </w:tcPr>
          <w:p>
            <w:pPr>
              <w:rPr>
                <w:rFonts w:ascii="Times New Roman" w:hAnsi="Times New Roman" w:eastAsia="等线" w:cs="Times New Roman"/>
                <w:color w:val="000000"/>
              </w:rPr>
            </w:pP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1.学科竞赛获奖</w:t>
      </w:r>
      <w:r>
        <w:rPr>
          <w:rFonts w:ascii="Times New Roman" w:hAnsi="Times New Roman" w:cs="Times New Roman"/>
          <w:color w:val="000000"/>
          <w:szCs w:val="21"/>
        </w:rPr>
        <w:t>：本科生在国内外及省、部级等学科竞赛中获奖的奖项数。学科竞赛通常由教育部高教司或各学科专业教学指导委员会发起或组织，其统计范围为：全国大学生电子设计竞赛、全国大学生电子设计竞赛嵌入式专题竞赛、全国大学生数学建模竞赛、全国大学生广告艺术设计大赛、全国大学生英语竞赛、全国大学生英语演讲竞赛、全国大学生化学实验竞赛、全国大学生电子商务竞赛、全国大学生机械创新设计大赛、全国周培源大学生力学竞赛、全国大学生结构设计竞赛、“挑战杯”全国大学生科技作品竞赛、“挑战杯”全国大学生创业计划大赛、美国数学模型竞赛（MCM）、美国大学生程序设计竞赛（ACM）、国际大学生机械设计竞赛及其他具有全球影响和全国影响的比赛等。</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2.本科生创新活动、技能竞赛获奖</w:t>
      </w:r>
      <w:r>
        <w:rPr>
          <w:rFonts w:ascii="Times New Roman" w:hAnsi="Times New Roman" w:cs="Times New Roman"/>
          <w:color w:val="000000"/>
          <w:szCs w:val="21"/>
        </w:rPr>
        <w:t>：指本科生在国内外及省、部级等创新、技能竞赛中获奖的奖项数。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3.文艺、体育竞赛获奖</w:t>
      </w:r>
      <w:r>
        <w:rPr>
          <w:rFonts w:ascii="Times New Roman" w:hAnsi="Times New Roman" w:cs="Times New Roman"/>
          <w:color w:val="000000"/>
          <w:szCs w:val="21"/>
        </w:rPr>
        <w:t>：指本科生在国内外及省、部级等文艺、体育竞赛中获得的奖项数。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4.学生发表学术论文</w:t>
      </w:r>
      <w:r>
        <w:rPr>
          <w:rFonts w:ascii="Times New Roman" w:hAnsi="Times New Roman" w:cs="Times New Roman"/>
          <w:color w:val="000000"/>
          <w:szCs w:val="21"/>
        </w:rPr>
        <w:t>：指在校本科生在国内外正式学术刊物上以第一作者发表学术论文的数量。</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5.学生发表作品数</w:t>
      </w:r>
      <w:r>
        <w:rPr>
          <w:rFonts w:ascii="Times New Roman" w:hAnsi="Times New Roman" w:cs="Times New Roman"/>
          <w:color w:val="000000"/>
          <w:szCs w:val="21"/>
        </w:rPr>
        <w:t>：指在校本科生在国内外正式出版刊物或重大活动上以第一作者发表作品的数量。</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6.学生获准专利数</w:t>
      </w:r>
      <w:r>
        <w:rPr>
          <w:rFonts w:ascii="Times New Roman" w:hAnsi="Times New Roman" w:cs="Times New Roman"/>
          <w:color w:val="000000"/>
          <w:szCs w:val="21"/>
        </w:rPr>
        <w:t>：指在校本科生申请获准的发明、实用新型、外观专利、著作权的数量。</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7.英语等级考试</w:t>
      </w:r>
      <w:r>
        <w:rPr>
          <w:rFonts w:ascii="Times New Roman" w:hAnsi="Times New Roman" w:cs="Times New Roman"/>
          <w:color w:val="000000"/>
          <w:szCs w:val="21"/>
        </w:rPr>
        <w:t>：指全国大学生四、六级英语考试。统计时不含英语、艺术、体育等专业。</w:t>
      </w:r>
    </w:p>
    <w:p>
      <w:pPr>
        <w:adjustRightInd w:val="0"/>
        <w:snapToGrid w:val="0"/>
        <w:spacing w:line="360" w:lineRule="auto"/>
        <w:ind w:firstLine="207" w:firstLineChars="98"/>
        <w:rPr>
          <w:rFonts w:ascii="Times New Roman" w:hAnsi="Times New Roman" w:cs="Times New Roman"/>
          <w:color w:val="000000"/>
          <w:szCs w:val="21"/>
        </w:rPr>
      </w:pPr>
      <w:r>
        <w:rPr>
          <w:rFonts w:ascii="Times New Roman" w:hAnsi="Times New Roman" w:cs="Times New Roman"/>
          <w:b/>
          <w:color w:val="000000"/>
          <w:szCs w:val="21"/>
        </w:rPr>
        <w:t>英语四级考试累计通过率</w:t>
      </w:r>
      <w:r>
        <w:rPr>
          <w:rFonts w:ascii="Times New Roman" w:hAnsi="Times New Roman" w:cs="Times New Roman"/>
          <w:color w:val="000000"/>
          <w:szCs w:val="21"/>
        </w:rPr>
        <w:t>：指近一届毕业生中全国大学生英语四级考试425分以上（含425分）成绩的学生人数与毕业生总人数的百分比。</w:t>
      </w:r>
    </w:p>
    <w:p>
      <w:pPr>
        <w:adjustRightInd w:val="0"/>
        <w:snapToGrid w:val="0"/>
        <w:spacing w:line="360" w:lineRule="auto"/>
        <w:ind w:firstLine="207" w:firstLineChars="98"/>
        <w:rPr>
          <w:rFonts w:ascii="Times New Roman" w:hAnsi="Times New Roman" w:cs="Times New Roman"/>
          <w:color w:val="000000"/>
          <w:szCs w:val="21"/>
        </w:rPr>
      </w:pPr>
      <w:r>
        <w:rPr>
          <w:rFonts w:ascii="Times New Roman" w:hAnsi="Times New Roman" w:cs="Times New Roman"/>
          <w:b/>
          <w:color w:val="000000"/>
          <w:szCs w:val="21"/>
        </w:rPr>
        <w:t>英语六级考试累计通过率</w:t>
      </w:r>
      <w:r>
        <w:rPr>
          <w:rFonts w:ascii="Times New Roman" w:hAnsi="Times New Roman" w:cs="Times New Roman"/>
          <w:color w:val="000000"/>
          <w:szCs w:val="21"/>
        </w:rPr>
        <w:t>：指近一届毕业生中全国大学生英语六级考试取得425分以上（含425分）成绩的学生人数与毕业生总人数的百分比。</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8.体质合格率</w:t>
      </w:r>
      <w:r>
        <w:rPr>
          <w:rFonts w:ascii="Times New Roman" w:hAnsi="Times New Roman" w:cs="Times New Roman"/>
          <w:color w:val="000000"/>
          <w:szCs w:val="21"/>
        </w:rPr>
        <w:t>：指近一届毕业生按《国家学生体质健康标准》测试合格的学生占当年毕业生总数的百分比。</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9.参加国际会议</w:t>
      </w:r>
      <w:r>
        <w:rPr>
          <w:rFonts w:ascii="Times New Roman" w:hAnsi="Times New Roman" w:cs="Times New Roman"/>
          <w:color w:val="000000"/>
          <w:szCs w:val="21"/>
        </w:rPr>
        <w:t>：指在校本科生受邀参加在国际学术界有一定影响、有多个国家的专家、学者参加的学术会议，并有论文入选会议论文集或大会发言的人次数。</w:t>
      </w:r>
    </w:p>
    <w:p>
      <w:pPr>
        <w:adjustRightInd w:val="0"/>
        <w:snapToGrid w:val="0"/>
        <w:rPr>
          <w:rFonts w:ascii="Times New Roman" w:hAnsi="Times New Roman" w:cs="Times New Roman"/>
          <w:b/>
          <w:color w:val="000000"/>
          <w:szCs w:val="21"/>
        </w:rPr>
      </w:pPr>
    </w:p>
    <w:p>
      <w:pPr>
        <w:adjustRightInd w:val="0"/>
        <w:snapToGrid w:val="0"/>
        <w:rPr>
          <w:rFonts w:ascii="Times New Roman" w:hAnsi="Times New Roman" w:cs="Times New Roman"/>
          <w:b/>
          <w:color w:val="000000"/>
          <w:szCs w:val="21"/>
        </w:rPr>
      </w:pPr>
      <w:r>
        <w:rPr>
          <w:rFonts w:hint="eastAsia" w:ascii="Times New Roman" w:hAnsi="Times New Roman" w:cs="Times New Roman"/>
          <w:b/>
          <w:color w:val="000000"/>
          <w:szCs w:val="21"/>
        </w:rPr>
        <w:t>注</w:t>
      </w:r>
      <w:r>
        <w:rPr>
          <w:rFonts w:ascii="Times New Roman" w:hAnsi="Times New Roman" w:cs="Times New Roman"/>
          <w:b/>
          <w:color w:val="000000"/>
          <w:szCs w:val="21"/>
        </w:rPr>
        <w:t>：</w:t>
      </w:r>
      <w:r>
        <w:rPr>
          <w:rFonts w:ascii="Times New Roman" w:hAnsi="Times New Roman" w:cs="Times New Roman"/>
          <w:color w:val="000000"/>
          <w:szCs w:val="21"/>
        </w:rPr>
        <w:t>以上1.2.3项获奖项目不能重复统计。</w:t>
      </w:r>
    </w:p>
    <w:p>
      <w:pPr>
        <w:adjustRightInd w:val="0"/>
        <w:snapToGrid w:val="0"/>
        <w:rPr>
          <w:rFonts w:ascii="Times New Roman" w:hAnsi="Times New Roman" w:cs="Times New Roman"/>
          <w:color w:val="000000"/>
          <w:szCs w:val="21"/>
        </w:rPr>
      </w:pPr>
    </w:p>
    <w:p>
      <w:pPr>
        <w:adjustRightInd w:val="0"/>
        <w:snapToGrid w:val="0"/>
        <w:rPr>
          <w:rFonts w:ascii="Times New Roman" w:hAnsi="Times New Roman" w:cs="Times New Roman"/>
          <w:color w:val="000000"/>
          <w:szCs w:val="21"/>
        </w:rPr>
      </w:pPr>
    </w:p>
    <w:p>
      <w:pPr>
        <w:adjustRightInd w:val="0"/>
        <w:snapToGrid w:val="0"/>
        <w:rPr>
          <w:rFonts w:ascii="Times New Roman" w:hAnsi="Times New Roman" w:cs="Times New Roman"/>
          <w:color w:val="000000"/>
          <w:szCs w:val="21"/>
        </w:rPr>
      </w:pPr>
    </w:p>
    <w:p>
      <w:pPr>
        <w:adjustRightInd w:val="0"/>
        <w:snapToGrid w:val="0"/>
        <w:rPr>
          <w:rFonts w:ascii="Times New Roman" w:hAnsi="Times New Roman" w:cs="Times New Roman"/>
          <w:color w:val="000000"/>
        </w:rPr>
      </w:pPr>
    </w:p>
    <w:p>
      <w:pPr>
        <w:pStyle w:val="3"/>
        <w:adjustRightInd w:val="0"/>
        <w:snapToGrid w:val="0"/>
        <w:spacing w:line="240" w:lineRule="auto"/>
        <w:rPr>
          <w:rFonts w:hint="eastAsia" w:ascii="Times New Roman" w:hAnsi="Times New Roman" w:cs="Times New Roman" w:eastAsiaTheme="minorEastAsia"/>
          <w:b/>
          <w:bCs/>
          <w:color w:val="000000" w:themeColor="text1"/>
          <w:kern w:val="2"/>
          <w:sz w:val="28"/>
          <w:szCs w:val="28"/>
          <w:highlight w:val="yellow"/>
          <w:lang w:val="en-US" w:eastAsia="zh-CN" w:bidi="ar-SA"/>
        </w:rPr>
      </w:pPr>
      <w:bookmarkStart w:id="13" w:name="_Toc436883469"/>
      <w:bookmarkStart w:id="14" w:name="_Toc436554346"/>
      <w:bookmarkStart w:id="15" w:name="_Toc515612893"/>
      <w:bookmarkStart w:id="16" w:name="_Toc453514573"/>
      <w:r>
        <w:rPr>
          <w:rFonts w:ascii="Times New Roman" w:hAnsi="Times New Roman" w:eastAsia="宋体"/>
          <w:color w:val="FF0000"/>
        </w:rPr>
        <w:t>表6-6-2学生参与教师科研项目情况</w:t>
      </w:r>
      <w:bookmarkEnd w:id="13"/>
      <w:bookmarkEnd w:id="14"/>
      <w:r>
        <w:rPr>
          <w:rFonts w:hint="eastAsia" w:ascii="Times New Roman" w:hAnsi="Times New Roman" w:cs="Times New Roman" w:eastAsiaTheme="minorEastAsia"/>
          <w:b/>
          <w:bCs/>
          <w:color w:val="000000" w:themeColor="text1"/>
          <w:kern w:val="2"/>
          <w:sz w:val="28"/>
          <w:szCs w:val="28"/>
          <w:highlight w:val="yellow"/>
          <w:lang w:val="en-US" w:eastAsia="zh-CN" w:bidi="ar-SA"/>
        </w:rPr>
        <w:t>（学年）</w:t>
      </w:r>
      <w:bookmarkEnd w:id="15"/>
      <w:bookmarkEnd w:id="16"/>
      <w:r>
        <w:rPr>
          <w:rFonts w:hint="eastAsia" w:ascii="Times New Roman" w:hAnsi="Times New Roman" w:cs="Times New Roman" w:eastAsiaTheme="minorEastAsia"/>
          <w:b/>
          <w:bCs/>
          <w:color w:val="000000" w:themeColor="text1"/>
          <w:kern w:val="2"/>
          <w:sz w:val="28"/>
          <w:szCs w:val="28"/>
          <w:highlight w:val="yellow"/>
          <w:lang w:val="en-US" w:eastAsia="zh-CN" w:bidi="ar-SA"/>
        </w:rPr>
        <w:t>申请书或任务书中必须有本科生的名字才可统计进来。</w:t>
      </w:r>
    </w:p>
    <w:tbl>
      <w:tblPr>
        <w:tblStyle w:val="28"/>
        <w:tblW w:w="13175" w:type="dxa"/>
        <w:tblInd w:w="0" w:type="dxa"/>
        <w:tblLayout w:type="fixed"/>
        <w:tblCellMar>
          <w:top w:w="0" w:type="dxa"/>
          <w:left w:w="108" w:type="dxa"/>
          <w:bottom w:w="0" w:type="dxa"/>
          <w:right w:w="108" w:type="dxa"/>
        </w:tblCellMar>
      </w:tblPr>
      <w:tblGrid>
        <w:gridCol w:w="3496"/>
        <w:gridCol w:w="3834"/>
        <w:gridCol w:w="2740"/>
        <w:gridCol w:w="1791"/>
        <w:gridCol w:w="1314"/>
      </w:tblGrid>
      <w:tr>
        <w:tblPrEx>
          <w:tblLayout w:type="fixed"/>
          <w:tblCellMar>
            <w:top w:w="0" w:type="dxa"/>
            <w:left w:w="108" w:type="dxa"/>
            <w:bottom w:w="0" w:type="dxa"/>
            <w:right w:w="108" w:type="dxa"/>
          </w:tblCellMar>
        </w:tblPrEx>
        <w:trPr>
          <w:trHeight w:val="423" w:hRule="atLeast"/>
        </w:trPr>
        <w:tc>
          <w:tcPr>
            <w:tcW w:w="3496" w:type="dxa"/>
            <w:tcBorders>
              <w:top w:val="single" w:color="000000" w:sz="12" w:space="0"/>
              <w:left w:val="single" w:color="000000"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学号</w:t>
            </w:r>
          </w:p>
        </w:tc>
        <w:tc>
          <w:tcPr>
            <w:tcW w:w="3834" w:type="dxa"/>
            <w:tcBorders>
              <w:top w:val="single" w:color="000000" w:sz="12"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学生姓名</w:t>
            </w:r>
          </w:p>
        </w:tc>
        <w:tc>
          <w:tcPr>
            <w:tcW w:w="2740" w:type="dxa"/>
            <w:tcBorders>
              <w:top w:val="single" w:color="000000" w:sz="12" w:space="0"/>
              <w:left w:val="single" w:color="000000" w:sz="4" w:space="0"/>
              <w:bottom w:val="single" w:color="000000" w:sz="4" w:space="0"/>
              <w:right w:val="single" w:color="auto" w:sz="4" w:space="0"/>
            </w:tcBorders>
            <w:shd w:val="clear" w:color="auto" w:fill="auto"/>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参与科研项目名称</w:t>
            </w:r>
          </w:p>
        </w:tc>
        <w:tc>
          <w:tcPr>
            <w:tcW w:w="1791" w:type="dxa"/>
            <w:tcBorders>
              <w:top w:val="single" w:color="000000" w:sz="12" w:space="0"/>
              <w:left w:val="single" w:color="auto" w:sz="4" w:space="0"/>
              <w:bottom w:val="single" w:color="000000" w:sz="4" w:space="0"/>
              <w:right w:val="single" w:color="auto" w:sz="4" w:space="0"/>
            </w:tcBorders>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项目负责人</w:t>
            </w:r>
          </w:p>
        </w:tc>
        <w:tc>
          <w:tcPr>
            <w:tcW w:w="1314" w:type="dxa"/>
            <w:tcBorders>
              <w:top w:val="single" w:color="000000" w:sz="12" w:space="0"/>
              <w:left w:val="single" w:color="auto" w:sz="4" w:space="0"/>
              <w:bottom w:val="single" w:color="000000" w:sz="4" w:space="0"/>
              <w:right w:val="single" w:color="000000" w:sz="4" w:space="0"/>
            </w:tcBorders>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工号</w:t>
            </w:r>
          </w:p>
        </w:tc>
      </w:tr>
      <w:tr>
        <w:tblPrEx>
          <w:tblLayout w:type="fixed"/>
          <w:tblCellMar>
            <w:top w:w="0" w:type="dxa"/>
            <w:left w:w="108" w:type="dxa"/>
            <w:bottom w:w="0" w:type="dxa"/>
            <w:right w:w="108" w:type="dxa"/>
          </w:tblCellMar>
        </w:tblPrEx>
        <w:trPr>
          <w:trHeight w:val="423" w:hRule="atLeast"/>
        </w:trPr>
        <w:tc>
          <w:tcPr>
            <w:tcW w:w="3496" w:type="dxa"/>
            <w:tcBorders>
              <w:top w:val="single" w:color="000000" w:sz="4" w:space="0"/>
              <w:left w:val="single" w:color="000000" w:sz="4" w:space="0"/>
              <w:bottom w:val="single" w:color="000000" w:sz="12"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color w:val="000000"/>
              </w:rPr>
            </w:pPr>
          </w:p>
        </w:tc>
        <w:tc>
          <w:tcPr>
            <w:tcW w:w="3834" w:type="dxa"/>
            <w:tcBorders>
              <w:top w:val="single" w:color="000000" w:sz="4" w:space="0"/>
              <w:left w:val="single" w:color="000000" w:sz="4" w:space="0"/>
              <w:bottom w:val="single" w:color="000000" w:sz="12" w:space="0"/>
              <w:right w:val="single" w:color="000000" w:sz="4" w:space="0"/>
            </w:tcBorders>
            <w:shd w:val="clear" w:color="auto" w:fill="auto"/>
            <w:vAlign w:val="center"/>
          </w:tcPr>
          <w:p>
            <w:pPr>
              <w:widowControl/>
              <w:adjustRightInd w:val="0"/>
              <w:snapToGrid w:val="0"/>
              <w:jc w:val="center"/>
              <w:rPr>
                <w:rFonts w:ascii="Times New Roman" w:hAnsi="Times New Roman" w:cs="Times New Roman"/>
                <w:color w:val="000000"/>
              </w:rPr>
            </w:pPr>
          </w:p>
        </w:tc>
        <w:tc>
          <w:tcPr>
            <w:tcW w:w="2740" w:type="dxa"/>
            <w:tcBorders>
              <w:top w:val="single" w:color="000000" w:sz="4" w:space="0"/>
              <w:left w:val="single" w:color="000000" w:sz="4" w:space="0"/>
              <w:bottom w:val="single" w:color="000000" w:sz="12" w:space="0"/>
              <w:right w:val="single" w:color="auto" w:sz="4" w:space="0"/>
            </w:tcBorders>
            <w:shd w:val="clear" w:color="auto" w:fill="auto"/>
            <w:vAlign w:val="center"/>
          </w:tcPr>
          <w:p>
            <w:pPr>
              <w:adjustRightInd w:val="0"/>
              <w:snapToGrid w:val="0"/>
              <w:jc w:val="center"/>
              <w:rPr>
                <w:rFonts w:ascii="Times New Roman" w:hAnsi="Times New Roman" w:cs="Times New Roman"/>
                <w:color w:val="000000"/>
              </w:rPr>
            </w:pPr>
          </w:p>
        </w:tc>
        <w:tc>
          <w:tcPr>
            <w:tcW w:w="1791" w:type="dxa"/>
            <w:tcBorders>
              <w:top w:val="single" w:color="000000" w:sz="4" w:space="0"/>
              <w:left w:val="single" w:color="auto" w:sz="4" w:space="0"/>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p>
        </w:tc>
        <w:tc>
          <w:tcPr>
            <w:tcW w:w="1314" w:type="dxa"/>
            <w:tcBorders>
              <w:top w:val="single" w:color="000000" w:sz="4" w:space="0"/>
              <w:left w:val="single" w:color="auto" w:sz="4" w:space="0"/>
              <w:bottom w:val="single" w:color="000000" w:sz="12" w:space="0"/>
              <w:right w:val="single" w:color="000000" w:sz="4" w:space="0"/>
            </w:tcBorders>
            <w:vAlign w:val="center"/>
          </w:tcPr>
          <w:p>
            <w:pPr>
              <w:adjustRightInd w:val="0"/>
              <w:snapToGrid w:val="0"/>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科研项目</w:t>
      </w:r>
      <w:r>
        <w:rPr>
          <w:rFonts w:ascii="Times New Roman" w:hAnsi="Times New Roman" w:cs="Times New Roman"/>
          <w:color w:val="000000"/>
          <w:kern w:val="0"/>
          <w:szCs w:val="21"/>
        </w:rPr>
        <w:t>：指本科生参加的各类教师主持的国家、省部纵向项目，以及学校科技管理部门科研考核统计的横向项目（</w:t>
      </w:r>
      <w:r>
        <w:rPr>
          <w:rFonts w:ascii="Times New Roman" w:hAnsi="Times New Roman" w:cs="Times New Roman"/>
          <w:b/>
          <w:color w:val="000000"/>
          <w:kern w:val="0"/>
          <w:szCs w:val="21"/>
        </w:rPr>
        <w:t>自然年内在研项目</w:t>
      </w:r>
      <w:r>
        <w:rPr>
          <w:rFonts w:ascii="Times New Roman" w:hAnsi="Times New Roman" w:cs="Times New Roman"/>
          <w:color w:val="000000"/>
          <w:kern w:val="0"/>
          <w:szCs w:val="21"/>
        </w:rPr>
        <w:t>）。</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项目负责人</w:t>
      </w:r>
      <w:r>
        <w:rPr>
          <w:rFonts w:ascii="Times New Roman" w:hAnsi="Times New Roman" w:cs="Times New Roman"/>
          <w:color w:val="000000"/>
          <w:kern w:val="0"/>
          <w:szCs w:val="21"/>
        </w:rPr>
        <w:t>：指该科研项目的负责人。（</w:t>
      </w:r>
      <w:r>
        <w:rPr>
          <w:rFonts w:ascii="Times New Roman" w:hAnsi="Times New Roman" w:cs="Times New Roman"/>
          <w:color w:val="000000"/>
          <w:szCs w:val="21"/>
        </w:rPr>
        <w:t>在“表1-6-1教职工基本信息”中未录入的教师，工号请填写“000000”</w:t>
      </w:r>
      <w:r>
        <w:rPr>
          <w:rFonts w:ascii="Times New Roman" w:hAnsi="Times New Roman" w:cs="Times New Roman"/>
          <w:color w:val="000000"/>
          <w:kern w:val="0"/>
          <w:szCs w:val="21"/>
        </w:rPr>
        <w:t>）</w:t>
      </w:r>
    </w:p>
    <w:p>
      <w:pPr>
        <w:adjustRightInd w:val="0"/>
        <w:snapToGrid w:val="0"/>
        <w:rPr>
          <w:rFonts w:ascii="Times New Roman" w:hAnsi="Times New Roman" w:cs="Times New Roman"/>
          <w:color w:val="000000"/>
        </w:rPr>
      </w:pPr>
    </w:p>
    <w:p>
      <w:pPr>
        <w:pStyle w:val="3"/>
        <w:adjustRightInd w:val="0"/>
        <w:snapToGrid w:val="0"/>
        <w:spacing w:line="240" w:lineRule="auto"/>
        <w:rPr>
          <w:rFonts w:hint="eastAsia" w:ascii="Times New Roman" w:hAnsi="Times New Roman" w:cs="Times New Roman" w:eastAsiaTheme="minorEastAsia"/>
          <w:b/>
          <w:bCs/>
          <w:color w:val="000000" w:themeColor="text1"/>
          <w:kern w:val="2"/>
          <w:sz w:val="28"/>
          <w:szCs w:val="28"/>
          <w:highlight w:val="yellow"/>
          <w:lang w:val="en-US" w:eastAsia="zh-CN" w:bidi="ar-SA"/>
        </w:rPr>
      </w:pPr>
      <w:bookmarkStart w:id="17" w:name="_Toc436883470"/>
      <w:bookmarkStart w:id="18" w:name="_Toc436554347"/>
      <w:bookmarkStart w:id="19" w:name="_Toc453514574"/>
      <w:bookmarkStart w:id="20" w:name="_Toc515612894"/>
      <w:r>
        <w:rPr>
          <w:rFonts w:ascii="Times New Roman" w:hAnsi="Times New Roman" w:eastAsia="宋体"/>
          <w:color w:val="FF0000"/>
        </w:rPr>
        <w:t>表6-6-3学生获省级及以上各类竞赛奖励情况</w:t>
      </w:r>
      <w:bookmarkEnd w:id="17"/>
      <w:bookmarkEnd w:id="18"/>
      <w:r>
        <w:rPr>
          <w:rFonts w:hint="eastAsia" w:ascii="Times New Roman" w:hAnsi="Times New Roman" w:cs="Times New Roman" w:eastAsiaTheme="minorEastAsia"/>
          <w:b/>
          <w:bCs/>
          <w:color w:val="000000" w:themeColor="text1"/>
          <w:kern w:val="2"/>
          <w:sz w:val="28"/>
          <w:szCs w:val="28"/>
          <w:highlight w:val="yellow"/>
          <w:lang w:val="en-US" w:eastAsia="zh-CN" w:bidi="ar-SA"/>
        </w:rPr>
        <w:t>（学年）</w:t>
      </w:r>
      <w:bookmarkEnd w:id="19"/>
      <w:bookmarkEnd w:id="20"/>
      <w:r>
        <w:rPr>
          <w:rFonts w:hint="eastAsia" w:ascii="Times New Roman" w:hAnsi="Times New Roman" w:cs="Times New Roman" w:eastAsiaTheme="minorEastAsia"/>
          <w:b/>
          <w:bCs/>
          <w:color w:val="000000" w:themeColor="text1"/>
          <w:kern w:val="2"/>
          <w:sz w:val="28"/>
          <w:szCs w:val="28"/>
          <w:highlight w:val="yellow"/>
          <w:lang w:val="en-US" w:eastAsia="zh-CN" w:bidi="ar-SA"/>
        </w:rPr>
        <w:t>一项竞赛多人获奖，一人一行填写。</w:t>
      </w:r>
    </w:p>
    <w:tbl>
      <w:tblPr>
        <w:tblStyle w:val="28"/>
        <w:tblW w:w="13175" w:type="dxa"/>
        <w:tblInd w:w="0" w:type="dxa"/>
        <w:tblLayout w:type="fixed"/>
        <w:tblCellMar>
          <w:top w:w="0" w:type="dxa"/>
          <w:left w:w="108" w:type="dxa"/>
          <w:bottom w:w="0" w:type="dxa"/>
          <w:right w:w="108" w:type="dxa"/>
        </w:tblCellMar>
      </w:tblPr>
      <w:tblGrid>
        <w:gridCol w:w="1909"/>
        <w:gridCol w:w="1785"/>
        <w:gridCol w:w="2138"/>
        <w:gridCol w:w="2505"/>
        <w:gridCol w:w="1836"/>
        <w:gridCol w:w="1501"/>
        <w:gridCol w:w="1501"/>
      </w:tblGrid>
      <w:tr>
        <w:tblPrEx>
          <w:tblLayout w:type="fixed"/>
          <w:tblCellMar>
            <w:top w:w="0" w:type="dxa"/>
            <w:left w:w="108" w:type="dxa"/>
            <w:bottom w:w="0" w:type="dxa"/>
            <w:right w:w="108" w:type="dxa"/>
          </w:tblCellMar>
        </w:tblPrEx>
        <w:trPr>
          <w:trHeight w:val="403" w:hRule="atLeast"/>
        </w:trPr>
        <w:tc>
          <w:tcPr>
            <w:tcW w:w="1909"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学号</w:t>
            </w:r>
          </w:p>
        </w:tc>
        <w:tc>
          <w:tcPr>
            <w:tcW w:w="1785"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学生姓名</w:t>
            </w:r>
          </w:p>
        </w:tc>
        <w:tc>
          <w:tcPr>
            <w:tcW w:w="2138" w:type="dxa"/>
            <w:tcBorders>
              <w:top w:val="single" w:color="000000" w:sz="12" w:space="0"/>
              <w:left w:val="single" w:color="auto"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竞赛名称</w:t>
            </w:r>
          </w:p>
        </w:tc>
        <w:tc>
          <w:tcPr>
            <w:tcW w:w="2505" w:type="dxa"/>
            <w:tcBorders>
              <w:top w:val="single" w:color="000000" w:sz="12" w:space="0"/>
              <w:left w:val="nil"/>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获奖时间</w:t>
            </w:r>
          </w:p>
        </w:tc>
        <w:tc>
          <w:tcPr>
            <w:tcW w:w="1836" w:type="dxa"/>
            <w:tcBorders>
              <w:top w:val="single" w:color="000000" w:sz="12" w:space="0"/>
              <w:left w:val="nil"/>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获奖类别</w:t>
            </w:r>
          </w:p>
        </w:tc>
        <w:tc>
          <w:tcPr>
            <w:tcW w:w="1501" w:type="dxa"/>
            <w:tcBorders>
              <w:top w:val="single" w:color="000000" w:sz="12" w:space="0"/>
              <w:left w:val="single" w:color="000000"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获奖等级</w:t>
            </w:r>
          </w:p>
        </w:tc>
        <w:tc>
          <w:tcPr>
            <w:tcW w:w="1501" w:type="dxa"/>
            <w:tcBorders>
              <w:top w:val="single" w:color="000000" w:sz="12" w:space="0"/>
              <w:left w:val="single" w:color="000000"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说明</w:t>
            </w:r>
          </w:p>
        </w:tc>
      </w:tr>
      <w:tr>
        <w:tblPrEx>
          <w:tblLayout w:type="fixed"/>
          <w:tblCellMar>
            <w:top w:w="0" w:type="dxa"/>
            <w:left w:w="108" w:type="dxa"/>
            <w:bottom w:w="0" w:type="dxa"/>
            <w:right w:w="108" w:type="dxa"/>
          </w:tblCellMar>
        </w:tblPrEx>
        <w:trPr>
          <w:trHeight w:val="403" w:hRule="atLeast"/>
        </w:trPr>
        <w:tc>
          <w:tcPr>
            <w:tcW w:w="190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785"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2138"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2505"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836" w:type="dxa"/>
            <w:tcBorders>
              <w:top w:val="single" w:color="000000" w:sz="4" w:space="0"/>
              <w:left w:val="nil"/>
              <w:bottom w:val="single" w:color="000000" w:sz="4" w:space="0"/>
              <w:right w:val="single" w:color="000000" w:sz="4" w:space="0"/>
            </w:tcBorders>
            <w:shd w:val="clear" w:color="auto" w:fill="FFFFFF"/>
          </w:tcPr>
          <w:p>
            <w:pPr>
              <w:adjustRightInd w:val="0"/>
              <w:snapToGrid w:val="0"/>
              <w:ind w:left="-149" w:leftChars="-71" w:right="-130" w:rightChars="-62"/>
              <w:jc w:val="center"/>
              <w:rPr>
                <w:rFonts w:ascii="Times New Roman" w:hAnsi="Times New Roman" w:cs="Times New Roman"/>
                <w:color w:val="000000"/>
              </w:rPr>
            </w:pPr>
          </w:p>
        </w:tc>
        <w:tc>
          <w:tcPr>
            <w:tcW w:w="1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获奖类别</w:t>
      </w:r>
      <w:r>
        <w:rPr>
          <w:rFonts w:ascii="Times New Roman" w:hAnsi="Times New Roman" w:cs="Times New Roman"/>
          <w:color w:val="000000"/>
          <w:kern w:val="0"/>
          <w:szCs w:val="21"/>
        </w:rPr>
        <w:t>：指国家级、省部级，国际级竞赛等同于国家级，全国性行业协会主办赛事算省部级。</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获奖等级</w:t>
      </w:r>
      <w:r>
        <w:rPr>
          <w:rFonts w:ascii="Times New Roman" w:hAnsi="Times New Roman" w:cs="Times New Roman"/>
          <w:color w:val="000000"/>
          <w:kern w:val="0"/>
          <w:szCs w:val="21"/>
        </w:rPr>
        <w:t>：指一等奖、二等奖、三等奖，</w:t>
      </w:r>
      <w:r>
        <w:rPr>
          <w:rFonts w:ascii="Times New Roman" w:hAnsi="Times New Roman" w:cs="Times New Roman"/>
          <w:color w:val="000000"/>
          <w:szCs w:val="21"/>
        </w:rPr>
        <w:t>冠军(金奖)、特等奖等同于一等奖，亚军（银奖）等同于二等奖，季军（铜奖）等同于三等奖。如冠亚季军、金银铜奖从一等奖获得者中决出，则按一等奖计算。</w:t>
      </w:r>
    </w:p>
    <w:p>
      <w:pPr>
        <w:adjustRightInd w:val="0"/>
        <w:snapToGrid w:val="0"/>
        <w:rPr>
          <w:rFonts w:ascii="Times New Roman" w:hAnsi="Times New Roman" w:cs="Times New Roman"/>
          <w:b/>
          <w:color w:val="000000"/>
        </w:rPr>
      </w:pPr>
    </w:p>
    <w:p>
      <w:pPr>
        <w:pStyle w:val="3"/>
        <w:adjustRightInd w:val="0"/>
        <w:snapToGrid w:val="0"/>
        <w:spacing w:line="240" w:lineRule="auto"/>
        <w:rPr>
          <w:rFonts w:hint="eastAsia" w:ascii="Times New Roman" w:hAnsi="Times New Roman" w:cs="Times New Roman" w:eastAsiaTheme="minorEastAsia"/>
          <w:b/>
          <w:bCs/>
          <w:color w:val="000000" w:themeColor="text1"/>
          <w:kern w:val="2"/>
          <w:sz w:val="28"/>
          <w:szCs w:val="28"/>
          <w:highlight w:val="yellow"/>
          <w:lang w:val="en-US" w:eastAsia="zh-CN" w:bidi="ar-SA"/>
        </w:rPr>
      </w:pPr>
      <w:bookmarkStart w:id="21" w:name="_Toc436883471"/>
      <w:bookmarkStart w:id="22" w:name="_Toc436554348"/>
      <w:bookmarkStart w:id="23" w:name="_Toc453514575"/>
      <w:bookmarkStart w:id="24" w:name="_Toc515612895"/>
      <w:r>
        <w:rPr>
          <w:rFonts w:ascii="Times New Roman" w:hAnsi="Times New Roman" w:eastAsia="宋体"/>
          <w:color w:val="FF0000"/>
        </w:rPr>
        <w:t>表6-6-4学生获专业比赛奖励情况（艺术类专业用）</w:t>
      </w:r>
      <w:bookmarkEnd w:id="21"/>
      <w:bookmarkEnd w:id="22"/>
      <w:r>
        <w:rPr>
          <w:rFonts w:hint="eastAsia" w:ascii="Times New Roman" w:hAnsi="Times New Roman" w:cs="Times New Roman" w:eastAsiaTheme="minorEastAsia"/>
          <w:b/>
          <w:bCs/>
          <w:color w:val="000000" w:themeColor="text1"/>
          <w:kern w:val="2"/>
          <w:sz w:val="28"/>
          <w:szCs w:val="28"/>
          <w:highlight w:val="yellow"/>
          <w:lang w:val="en-US" w:eastAsia="zh-CN" w:bidi="ar-SA"/>
        </w:rPr>
        <w:t>（学年）</w:t>
      </w:r>
      <w:bookmarkEnd w:id="23"/>
      <w:bookmarkEnd w:id="24"/>
    </w:p>
    <w:tbl>
      <w:tblPr>
        <w:tblStyle w:val="28"/>
        <w:tblW w:w="13129"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341"/>
        <w:gridCol w:w="1341"/>
        <w:gridCol w:w="1341"/>
        <w:gridCol w:w="1386"/>
        <w:gridCol w:w="1480"/>
        <w:gridCol w:w="2260"/>
        <w:gridCol w:w="1334"/>
        <w:gridCol w:w="1323"/>
        <w:gridCol w:w="1323"/>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612" w:hRule="atLeast"/>
        </w:trPr>
        <w:tc>
          <w:tcPr>
            <w:tcW w:w="1341"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学号</w:t>
            </w:r>
          </w:p>
        </w:tc>
        <w:tc>
          <w:tcPr>
            <w:tcW w:w="1341"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学生姓名</w:t>
            </w:r>
          </w:p>
        </w:tc>
        <w:tc>
          <w:tcPr>
            <w:tcW w:w="1341"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比赛名称</w:t>
            </w:r>
          </w:p>
        </w:tc>
        <w:tc>
          <w:tcPr>
            <w:tcW w:w="1386"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赛事类别</w:t>
            </w:r>
          </w:p>
        </w:tc>
        <w:tc>
          <w:tcPr>
            <w:tcW w:w="1480"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获奖等级</w:t>
            </w:r>
          </w:p>
        </w:tc>
        <w:tc>
          <w:tcPr>
            <w:tcW w:w="2260"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获奖时间</w:t>
            </w:r>
          </w:p>
        </w:tc>
        <w:tc>
          <w:tcPr>
            <w:tcW w:w="1334"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主办单位</w:t>
            </w:r>
          </w:p>
        </w:tc>
        <w:tc>
          <w:tcPr>
            <w:tcW w:w="1323"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学生排名</w:t>
            </w:r>
          </w:p>
        </w:tc>
        <w:tc>
          <w:tcPr>
            <w:tcW w:w="1323"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说明</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341" w:type="dxa"/>
            <w:shd w:val="clear" w:color="auto" w:fill="FFFFFF"/>
          </w:tcPr>
          <w:p>
            <w:pPr>
              <w:adjustRightInd w:val="0"/>
              <w:snapToGrid w:val="0"/>
              <w:jc w:val="center"/>
              <w:rPr>
                <w:rFonts w:ascii="Times New Roman" w:hAnsi="Times New Roman" w:cs="Times New Roman"/>
                <w:color w:val="000000"/>
              </w:rPr>
            </w:pPr>
          </w:p>
        </w:tc>
        <w:tc>
          <w:tcPr>
            <w:tcW w:w="1341" w:type="dxa"/>
            <w:shd w:val="clear" w:color="auto" w:fill="FFFFFF"/>
          </w:tcPr>
          <w:p>
            <w:pPr>
              <w:adjustRightInd w:val="0"/>
              <w:snapToGrid w:val="0"/>
              <w:jc w:val="center"/>
              <w:rPr>
                <w:rFonts w:ascii="Times New Roman" w:hAnsi="Times New Roman" w:cs="Times New Roman"/>
                <w:color w:val="000000"/>
              </w:rPr>
            </w:pPr>
          </w:p>
        </w:tc>
        <w:tc>
          <w:tcPr>
            <w:tcW w:w="1341" w:type="dxa"/>
            <w:shd w:val="clear" w:color="auto" w:fill="FFFFFF"/>
            <w:vAlign w:val="center"/>
          </w:tcPr>
          <w:p>
            <w:pPr>
              <w:adjustRightInd w:val="0"/>
              <w:snapToGrid w:val="0"/>
              <w:jc w:val="center"/>
              <w:rPr>
                <w:rFonts w:ascii="Times New Roman" w:hAnsi="Times New Roman" w:cs="Times New Roman"/>
                <w:color w:val="000000"/>
              </w:rPr>
            </w:pPr>
          </w:p>
        </w:tc>
        <w:tc>
          <w:tcPr>
            <w:tcW w:w="1386" w:type="dxa"/>
            <w:shd w:val="clear" w:color="auto" w:fill="FFFFFF"/>
            <w:vAlign w:val="center"/>
          </w:tcPr>
          <w:p>
            <w:pPr>
              <w:adjustRightInd w:val="0"/>
              <w:snapToGrid w:val="0"/>
              <w:jc w:val="center"/>
              <w:rPr>
                <w:rFonts w:ascii="Times New Roman" w:hAnsi="Times New Roman" w:cs="Times New Roman"/>
                <w:color w:val="000000"/>
              </w:rPr>
            </w:pPr>
          </w:p>
        </w:tc>
        <w:tc>
          <w:tcPr>
            <w:tcW w:w="1480" w:type="dxa"/>
            <w:shd w:val="clear" w:color="auto" w:fill="FFFFFF"/>
            <w:vAlign w:val="center"/>
          </w:tcPr>
          <w:p>
            <w:pPr>
              <w:adjustRightInd w:val="0"/>
              <w:snapToGrid w:val="0"/>
              <w:jc w:val="center"/>
              <w:rPr>
                <w:rFonts w:ascii="Times New Roman" w:hAnsi="Times New Roman" w:cs="Times New Roman"/>
                <w:color w:val="000000"/>
              </w:rPr>
            </w:pPr>
          </w:p>
        </w:tc>
        <w:tc>
          <w:tcPr>
            <w:tcW w:w="2260" w:type="dxa"/>
            <w:shd w:val="clear" w:color="auto" w:fill="FFFFFF"/>
            <w:vAlign w:val="center"/>
          </w:tcPr>
          <w:p>
            <w:pPr>
              <w:adjustRightInd w:val="0"/>
              <w:snapToGrid w:val="0"/>
              <w:jc w:val="center"/>
              <w:rPr>
                <w:rFonts w:ascii="Times New Roman" w:hAnsi="Times New Roman" w:cs="Times New Roman"/>
                <w:color w:val="000000"/>
              </w:rPr>
            </w:pPr>
          </w:p>
        </w:tc>
        <w:tc>
          <w:tcPr>
            <w:tcW w:w="1334" w:type="dxa"/>
            <w:shd w:val="clear" w:color="auto" w:fill="FFFFFF"/>
          </w:tcPr>
          <w:p>
            <w:pPr>
              <w:adjustRightInd w:val="0"/>
              <w:snapToGrid w:val="0"/>
              <w:jc w:val="center"/>
              <w:rPr>
                <w:rFonts w:ascii="Times New Roman" w:hAnsi="Times New Roman" w:cs="Times New Roman"/>
                <w:color w:val="000000"/>
              </w:rPr>
            </w:pPr>
          </w:p>
        </w:tc>
        <w:tc>
          <w:tcPr>
            <w:tcW w:w="1323" w:type="dxa"/>
            <w:shd w:val="clear" w:color="auto" w:fill="FFFFFF"/>
            <w:vAlign w:val="center"/>
          </w:tcPr>
          <w:p>
            <w:pPr>
              <w:adjustRightInd w:val="0"/>
              <w:snapToGrid w:val="0"/>
              <w:jc w:val="center"/>
              <w:rPr>
                <w:rFonts w:ascii="Times New Roman" w:hAnsi="Times New Roman" w:cs="Times New Roman"/>
                <w:color w:val="000000"/>
              </w:rPr>
            </w:pPr>
          </w:p>
        </w:tc>
        <w:tc>
          <w:tcPr>
            <w:tcW w:w="1323" w:type="dxa"/>
            <w:shd w:val="clear" w:color="auto" w:fill="FFFFFF"/>
            <w:vAlign w:val="center"/>
          </w:tcPr>
          <w:p>
            <w:pPr>
              <w:adjustRightInd w:val="0"/>
              <w:snapToGrid w:val="0"/>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专业比赛</w:t>
      </w:r>
      <w:r>
        <w:rPr>
          <w:rFonts w:ascii="Times New Roman" w:hAnsi="Times New Roman" w:cs="Times New Roman"/>
          <w:color w:val="000000"/>
          <w:kern w:val="0"/>
          <w:szCs w:val="21"/>
        </w:rPr>
        <w:t>：指政府（如中宣部、文化部、国家新闻出版总署、广电总局等）及全国性行业协会（如音乐家协会、美术家协会）等主办的比赛，或由艺术类专业指导委员会认定的比赛。</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赛事类别</w:t>
      </w:r>
      <w:r>
        <w:rPr>
          <w:rFonts w:ascii="Times New Roman" w:hAnsi="Times New Roman" w:cs="Times New Roman"/>
          <w:color w:val="000000"/>
          <w:kern w:val="0"/>
          <w:szCs w:val="21"/>
        </w:rPr>
        <w:t>：指国际性、全国性、地区性比赛。</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获奖等级</w:t>
      </w:r>
      <w:r>
        <w:rPr>
          <w:rFonts w:ascii="Times New Roman" w:hAnsi="Times New Roman" w:cs="Times New Roman"/>
          <w:color w:val="000000"/>
          <w:kern w:val="0"/>
          <w:szCs w:val="21"/>
        </w:rPr>
        <w:t>：指一等奖、二等奖、三等奖，冠军(金奖)、特等奖等同于一等奖，亚军（银奖）等同于二等奖，季军（铜奖）等同于三等奖。如冠亚季军、金银铜奖从一等奖获得者中决出，则按一等奖计算。</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学生排名</w:t>
      </w:r>
      <w:r>
        <w:rPr>
          <w:rFonts w:ascii="Times New Roman" w:hAnsi="Times New Roman" w:cs="Times New Roman"/>
          <w:color w:val="000000"/>
          <w:kern w:val="0"/>
          <w:szCs w:val="21"/>
        </w:rPr>
        <w:t>：指学生在获奖者中的排名名次。</w:t>
      </w:r>
    </w:p>
    <w:p>
      <w:pPr>
        <w:adjustRightInd w:val="0"/>
        <w:snapToGrid w:val="0"/>
        <w:rPr>
          <w:rFonts w:ascii="Times New Roman" w:hAnsi="Times New Roman" w:cs="Times New Roman"/>
          <w:color w:val="000000"/>
        </w:rPr>
      </w:pPr>
    </w:p>
    <w:p>
      <w:pPr>
        <w:pStyle w:val="3"/>
        <w:adjustRightInd w:val="0"/>
        <w:snapToGrid w:val="0"/>
        <w:spacing w:line="240" w:lineRule="auto"/>
        <w:rPr>
          <w:rFonts w:ascii="Times New Roman" w:hAnsi="Times New Roman" w:eastAsia="宋体"/>
          <w:color w:val="000000"/>
        </w:rPr>
      </w:pPr>
      <w:bookmarkStart w:id="25" w:name="_Toc436554349"/>
      <w:bookmarkStart w:id="26" w:name="_Toc436883472"/>
      <w:bookmarkStart w:id="27" w:name="_Toc453514576"/>
      <w:bookmarkStart w:id="28" w:name="_Toc515612897"/>
      <w:r>
        <w:rPr>
          <w:rFonts w:ascii="Times New Roman" w:hAnsi="Times New Roman" w:eastAsia="宋体"/>
          <w:color w:val="FF0000"/>
        </w:rPr>
        <w:t>表6-6-</w:t>
      </w:r>
      <w:r>
        <w:rPr>
          <w:rFonts w:hint="eastAsia" w:ascii="Times New Roman" w:hAnsi="Times New Roman" w:eastAsia="宋体"/>
          <w:color w:val="FF0000"/>
        </w:rPr>
        <w:t>6</w:t>
      </w:r>
      <w:r>
        <w:rPr>
          <w:rFonts w:ascii="Times New Roman" w:hAnsi="Times New Roman" w:eastAsia="宋体"/>
          <w:color w:val="FF0000"/>
        </w:rPr>
        <w:t>学生发表学术论文情况</w:t>
      </w:r>
      <w:bookmarkEnd w:id="25"/>
      <w:bookmarkEnd w:id="26"/>
      <w:r>
        <w:rPr>
          <w:rFonts w:hint="eastAsia" w:ascii="Times New Roman" w:hAnsi="Times New Roman" w:cs="Times New Roman" w:eastAsiaTheme="minorEastAsia"/>
          <w:b/>
          <w:bCs/>
          <w:color w:val="000000" w:themeColor="text1"/>
          <w:kern w:val="2"/>
          <w:sz w:val="28"/>
          <w:szCs w:val="28"/>
          <w:highlight w:val="yellow"/>
          <w:lang w:val="en-US" w:eastAsia="zh-CN" w:bidi="ar-SA"/>
        </w:rPr>
        <w:t>（学年）</w:t>
      </w:r>
      <w:bookmarkEnd w:id="27"/>
      <w:bookmarkEnd w:id="28"/>
      <w:r>
        <w:rPr>
          <w:rFonts w:hint="eastAsia" w:ascii="Times New Roman" w:hAnsi="Times New Roman" w:cs="Times New Roman" w:eastAsiaTheme="minorEastAsia"/>
          <w:b/>
          <w:bCs/>
          <w:color w:val="000000" w:themeColor="text1"/>
          <w:kern w:val="2"/>
          <w:sz w:val="28"/>
          <w:szCs w:val="28"/>
          <w:highlight w:val="yellow"/>
          <w:lang w:val="en-US" w:eastAsia="zh-CN" w:bidi="ar-SA"/>
        </w:rPr>
        <w:t>未被收录的论文不用填报</w:t>
      </w:r>
    </w:p>
    <w:tbl>
      <w:tblPr>
        <w:tblStyle w:val="28"/>
        <w:tblW w:w="13175" w:type="dxa"/>
        <w:tblInd w:w="0" w:type="dxa"/>
        <w:tblLayout w:type="fixed"/>
        <w:tblCellMar>
          <w:top w:w="0" w:type="dxa"/>
          <w:left w:w="108" w:type="dxa"/>
          <w:bottom w:w="0" w:type="dxa"/>
          <w:right w:w="108" w:type="dxa"/>
        </w:tblCellMar>
      </w:tblPr>
      <w:tblGrid>
        <w:gridCol w:w="1660"/>
        <w:gridCol w:w="1660"/>
        <w:gridCol w:w="1657"/>
        <w:gridCol w:w="1684"/>
        <w:gridCol w:w="3257"/>
        <w:gridCol w:w="3257"/>
      </w:tblGrid>
      <w:tr>
        <w:tblPrEx>
          <w:tblLayout w:type="fixed"/>
          <w:tblCellMar>
            <w:top w:w="0" w:type="dxa"/>
            <w:left w:w="108" w:type="dxa"/>
            <w:bottom w:w="0" w:type="dxa"/>
            <w:right w:w="108" w:type="dxa"/>
          </w:tblCellMar>
        </w:tblPrEx>
        <w:trPr>
          <w:trHeight w:val="461" w:hRule="atLeast"/>
        </w:trPr>
        <w:tc>
          <w:tcPr>
            <w:tcW w:w="1660" w:type="dxa"/>
            <w:tcBorders>
              <w:top w:val="single" w:color="auto" w:sz="12"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学号</w:t>
            </w:r>
          </w:p>
        </w:tc>
        <w:tc>
          <w:tcPr>
            <w:tcW w:w="1660" w:type="dxa"/>
            <w:tcBorders>
              <w:top w:val="single" w:color="auto" w:sz="12"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学生姓名</w:t>
            </w:r>
          </w:p>
        </w:tc>
        <w:tc>
          <w:tcPr>
            <w:tcW w:w="1657" w:type="dxa"/>
            <w:tcBorders>
              <w:top w:val="single" w:color="auto" w:sz="12"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论文名称</w:t>
            </w:r>
          </w:p>
        </w:tc>
        <w:tc>
          <w:tcPr>
            <w:tcW w:w="1684" w:type="dxa"/>
            <w:tcBorders>
              <w:top w:val="single" w:color="auto" w:sz="12"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发表期刊</w:t>
            </w:r>
          </w:p>
        </w:tc>
        <w:tc>
          <w:tcPr>
            <w:tcW w:w="3257" w:type="dxa"/>
            <w:tcBorders>
              <w:top w:val="single" w:color="auto" w:sz="12" w:space="0"/>
              <w:left w:val="single" w:color="auto" w:sz="4" w:space="0"/>
              <w:bottom w:val="single" w:color="000000"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发表时间</w:t>
            </w:r>
          </w:p>
        </w:tc>
        <w:tc>
          <w:tcPr>
            <w:tcW w:w="3257" w:type="dxa"/>
            <w:tcBorders>
              <w:top w:val="single" w:color="auto" w:sz="12" w:space="0"/>
              <w:left w:val="single" w:color="auto" w:sz="4" w:space="0"/>
              <w:bottom w:val="single" w:color="000000" w:sz="4" w:space="0"/>
              <w:right w:val="single" w:color="000000"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收录情况</w:t>
            </w:r>
          </w:p>
        </w:tc>
      </w:tr>
      <w:tr>
        <w:tblPrEx>
          <w:tblLayout w:type="fixed"/>
          <w:tblCellMar>
            <w:top w:w="0" w:type="dxa"/>
            <w:left w:w="108" w:type="dxa"/>
            <w:bottom w:w="0" w:type="dxa"/>
            <w:right w:w="108" w:type="dxa"/>
          </w:tblCellMar>
        </w:tblPrEx>
        <w:trPr>
          <w:trHeight w:val="417" w:hRule="atLeast"/>
        </w:trPr>
        <w:tc>
          <w:tcPr>
            <w:tcW w:w="1660" w:type="dxa"/>
            <w:tcBorders>
              <w:top w:val="single" w:color="auto" w:sz="4" w:space="0"/>
              <w:left w:val="single" w:color="auto" w:sz="4" w:space="0"/>
              <w:bottom w:val="single" w:color="auto" w:sz="12" w:space="0"/>
              <w:right w:val="single" w:color="auto" w:sz="4" w:space="0"/>
            </w:tcBorders>
          </w:tcPr>
          <w:p>
            <w:pPr>
              <w:adjustRightInd w:val="0"/>
              <w:snapToGrid w:val="0"/>
              <w:ind w:left="-149" w:leftChars="-71" w:right="-130" w:rightChars="-62"/>
              <w:jc w:val="center"/>
              <w:rPr>
                <w:rFonts w:ascii="Times New Roman" w:hAnsi="Times New Roman" w:cs="Times New Roman"/>
                <w:color w:val="000000"/>
              </w:rPr>
            </w:pPr>
          </w:p>
        </w:tc>
        <w:tc>
          <w:tcPr>
            <w:tcW w:w="1660" w:type="dxa"/>
            <w:tcBorders>
              <w:top w:val="single" w:color="auto" w:sz="4" w:space="0"/>
              <w:left w:val="single" w:color="auto" w:sz="4" w:space="0"/>
              <w:bottom w:val="single" w:color="auto" w:sz="12" w:space="0"/>
              <w:right w:val="single" w:color="auto" w:sz="4" w:space="0"/>
            </w:tcBorders>
          </w:tcPr>
          <w:p>
            <w:pPr>
              <w:adjustRightInd w:val="0"/>
              <w:snapToGrid w:val="0"/>
              <w:ind w:left="-149" w:leftChars="-71" w:right="-130" w:rightChars="-62"/>
              <w:jc w:val="center"/>
              <w:rPr>
                <w:rFonts w:ascii="Times New Roman" w:hAnsi="Times New Roman" w:cs="Times New Roman"/>
                <w:color w:val="000000"/>
              </w:rPr>
            </w:pPr>
          </w:p>
        </w:tc>
        <w:tc>
          <w:tcPr>
            <w:tcW w:w="1657" w:type="dxa"/>
            <w:tcBorders>
              <w:top w:val="single" w:color="auto" w:sz="4" w:space="0"/>
              <w:left w:val="single" w:color="auto" w:sz="4" w:space="0"/>
              <w:bottom w:val="single" w:color="auto" w:sz="12" w:space="0"/>
              <w:right w:val="single" w:color="auto" w:sz="4" w:space="0"/>
            </w:tcBorders>
          </w:tcPr>
          <w:p>
            <w:pPr>
              <w:adjustRightInd w:val="0"/>
              <w:snapToGrid w:val="0"/>
              <w:ind w:left="-149" w:leftChars="-71" w:right="-130" w:rightChars="-62"/>
              <w:jc w:val="center"/>
              <w:rPr>
                <w:rFonts w:ascii="Times New Roman" w:hAnsi="Times New Roman" w:cs="Times New Roman"/>
                <w:color w:val="000000"/>
              </w:rPr>
            </w:pPr>
          </w:p>
        </w:tc>
        <w:tc>
          <w:tcPr>
            <w:tcW w:w="1684" w:type="dxa"/>
            <w:tcBorders>
              <w:top w:val="single" w:color="auto" w:sz="4" w:space="0"/>
              <w:left w:val="single" w:color="auto" w:sz="4" w:space="0"/>
              <w:bottom w:val="single" w:color="auto" w:sz="12" w:space="0"/>
              <w:right w:val="single" w:color="auto" w:sz="4" w:space="0"/>
            </w:tcBorders>
          </w:tcPr>
          <w:p>
            <w:pPr>
              <w:adjustRightInd w:val="0"/>
              <w:snapToGrid w:val="0"/>
              <w:ind w:left="-149" w:leftChars="-71" w:right="-130" w:rightChars="-62"/>
              <w:jc w:val="center"/>
              <w:rPr>
                <w:rFonts w:ascii="Times New Roman" w:hAnsi="Times New Roman" w:cs="Times New Roman"/>
                <w:color w:val="000000"/>
              </w:rPr>
            </w:pPr>
          </w:p>
        </w:tc>
        <w:tc>
          <w:tcPr>
            <w:tcW w:w="3257" w:type="dxa"/>
            <w:tcBorders>
              <w:top w:val="single" w:color="000000" w:sz="4" w:space="0"/>
              <w:left w:val="single" w:color="auto" w:sz="4" w:space="0"/>
              <w:bottom w:val="single" w:color="auto" w:sz="12" w:space="0"/>
              <w:right w:val="single" w:color="auto" w:sz="4" w:space="0"/>
            </w:tcBorders>
          </w:tcPr>
          <w:p>
            <w:pPr>
              <w:adjustRightInd w:val="0"/>
              <w:snapToGrid w:val="0"/>
              <w:ind w:left="-149" w:leftChars="-71" w:right="-130" w:rightChars="-62"/>
              <w:jc w:val="center"/>
              <w:rPr>
                <w:rFonts w:ascii="Times New Roman" w:hAnsi="Times New Roman" w:cs="Times New Roman"/>
                <w:color w:val="000000"/>
              </w:rPr>
            </w:pPr>
          </w:p>
        </w:tc>
        <w:tc>
          <w:tcPr>
            <w:tcW w:w="3257" w:type="dxa"/>
            <w:tcBorders>
              <w:top w:val="single" w:color="000000" w:sz="4" w:space="0"/>
              <w:left w:val="single" w:color="auto" w:sz="4" w:space="0"/>
              <w:bottom w:val="single" w:color="auto" w:sz="12" w:space="0"/>
              <w:right w:val="single" w:color="000000" w:sz="4" w:space="0"/>
            </w:tcBorders>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下拉选择</w:t>
            </w:r>
          </w:p>
        </w:tc>
      </w:tr>
    </w:tbl>
    <w:p>
      <w:pPr>
        <w:adjustRightInd w:val="0"/>
        <w:snapToGrid w:val="0"/>
        <w:spacing w:line="360" w:lineRule="auto"/>
        <w:rPr>
          <w:rFonts w:ascii="Times New Roman" w:hAnsi="Times New Roman" w:cs="Times New Roman"/>
          <w:b/>
          <w:color w:val="000000"/>
          <w:sz w:val="18"/>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学生发表学术论文</w:t>
      </w:r>
      <w:r>
        <w:rPr>
          <w:rFonts w:ascii="Times New Roman" w:hAnsi="Times New Roman" w:cs="Times New Roman"/>
          <w:color w:val="000000"/>
          <w:szCs w:val="21"/>
        </w:rPr>
        <w:t>：指在校本科生在国内外正式学术刊物上以第一作者发表学术论文。</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收录情况：</w:t>
      </w:r>
      <w:r>
        <w:rPr>
          <w:rFonts w:ascii="Times New Roman" w:hAnsi="Times New Roman" w:cs="Times New Roman"/>
          <w:color w:val="000000"/>
          <w:szCs w:val="21"/>
        </w:rPr>
        <w:t>指SCI（科学引文索引）、SSCI（社会科学引文索引）、EI（工程索引）、</w:t>
      </w:r>
      <w:r>
        <w:rPr>
          <w:rFonts w:hint="eastAsia" w:ascii="Times New Roman" w:hAnsi="Times New Roman" w:cs="Times New Roman"/>
          <w:color w:val="000000"/>
          <w:szCs w:val="21"/>
        </w:rPr>
        <w:t>CPCI</w:t>
      </w:r>
      <w:r>
        <w:rPr>
          <w:rFonts w:ascii="Times New Roman" w:hAnsi="Times New Roman" w:cs="Times New Roman"/>
          <w:color w:val="000000"/>
          <w:szCs w:val="21"/>
        </w:rPr>
        <w:t>（</w:t>
      </w:r>
      <w:r>
        <w:rPr>
          <w:rFonts w:hint="eastAsia" w:ascii="Times New Roman" w:hAnsi="Times New Roman" w:cs="Times New Roman"/>
          <w:color w:val="000000"/>
          <w:szCs w:val="21"/>
        </w:rPr>
        <w:t>国际</w:t>
      </w:r>
      <w:r>
        <w:rPr>
          <w:rFonts w:ascii="Times New Roman" w:hAnsi="Times New Roman" w:cs="Times New Roman"/>
          <w:color w:val="000000"/>
          <w:szCs w:val="21"/>
        </w:rPr>
        <w:t>会议录索引）、A&amp;HCI</w:t>
      </w:r>
      <w:r>
        <w:rPr>
          <w:rFonts w:hint="eastAsia" w:ascii="Times New Roman" w:hAnsi="Times New Roman" w:cs="Times New Roman"/>
          <w:color w:val="000000"/>
          <w:szCs w:val="21"/>
        </w:rPr>
        <w:t>（</w:t>
      </w:r>
      <w:r>
        <w:rPr>
          <w:rFonts w:ascii="Times New Roman" w:hAnsi="Times New Roman" w:cs="Times New Roman"/>
          <w:color w:val="000000"/>
          <w:szCs w:val="21"/>
        </w:rPr>
        <w:t>艺术与人文科学索引</w:t>
      </w:r>
      <w:r>
        <w:rPr>
          <w:rFonts w:hint="eastAsia" w:ascii="Times New Roman" w:hAnsi="Times New Roman" w:cs="Times New Roman"/>
          <w:color w:val="000000"/>
          <w:szCs w:val="21"/>
        </w:rPr>
        <w:t>）、CSCD（中国科技期刊引证报告）、</w:t>
      </w:r>
      <w:r>
        <w:rPr>
          <w:rFonts w:ascii="Times New Roman" w:hAnsi="Times New Roman" w:cs="Times New Roman"/>
          <w:color w:val="000000"/>
          <w:szCs w:val="21"/>
        </w:rPr>
        <w:t>CSSCI（中文社会科学引文索引）</w:t>
      </w:r>
      <w:r>
        <w:rPr>
          <w:rFonts w:hint="eastAsia" w:ascii="宋体" w:hAnsi="宋体" w:cs="Times New Roman"/>
          <w:color w:val="000000"/>
          <w:szCs w:val="21"/>
        </w:rPr>
        <w:t>、</w:t>
      </w:r>
      <w:r>
        <w:rPr>
          <w:rFonts w:hint="eastAsia" w:ascii="Times New Roman" w:hAnsi="Times New Roman" w:cs="Times New Roman"/>
          <w:color w:val="000000"/>
          <w:szCs w:val="21"/>
          <w:highlight w:val="yellow"/>
        </w:rPr>
        <w:t>北大中文核心期刊</w:t>
      </w:r>
      <w:r>
        <w:rPr>
          <w:rFonts w:hint="eastAsia" w:ascii="Times New Roman" w:hAnsi="Times New Roman" w:cs="Times New Roman"/>
          <w:color w:val="000000"/>
          <w:szCs w:val="21"/>
        </w:rPr>
        <w:t>、</w:t>
      </w:r>
      <w:r>
        <w:rPr>
          <w:rFonts w:hint="eastAsia" w:ascii="Times New Roman" w:hAnsi="Times New Roman" w:cs="Times New Roman"/>
          <w:b/>
          <w:color w:val="000000"/>
          <w:szCs w:val="21"/>
        </w:rPr>
        <w:t>其他期刊</w:t>
      </w:r>
      <w:r>
        <w:rPr>
          <w:rFonts w:ascii="Times New Roman" w:hAnsi="Times New Roman" w:cs="Times New Roman"/>
          <w:color w:val="000000"/>
          <w:szCs w:val="21"/>
        </w:rPr>
        <w:t>。若同一篇论文收录在多种数据库中，只填报一种。</w:t>
      </w:r>
    </w:p>
    <w:p>
      <w:pPr>
        <w:adjustRightInd w:val="0"/>
        <w:snapToGrid w:val="0"/>
        <w:rPr>
          <w:rFonts w:ascii="Times New Roman" w:hAnsi="Times New Roman" w:cs="Times New Roman"/>
          <w:b/>
          <w:color w:val="000000"/>
          <w:sz w:val="20"/>
        </w:rPr>
      </w:pPr>
    </w:p>
    <w:p>
      <w:pPr>
        <w:pStyle w:val="3"/>
        <w:adjustRightInd w:val="0"/>
        <w:snapToGrid w:val="0"/>
        <w:spacing w:line="240" w:lineRule="auto"/>
        <w:rPr>
          <w:rFonts w:hint="eastAsia" w:ascii="Times New Roman" w:hAnsi="Times New Roman" w:cs="Times New Roman" w:eastAsiaTheme="minorEastAsia"/>
          <w:b/>
          <w:bCs/>
          <w:color w:val="000000" w:themeColor="text1"/>
          <w:kern w:val="2"/>
          <w:sz w:val="28"/>
          <w:szCs w:val="28"/>
          <w:highlight w:val="yellow"/>
          <w:lang w:val="en-US" w:eastAsia="zh-CN" w:bidi="ar-SA"/>
        </w:rPr>
      </w:pPr>
      <w:bookmarkStart w:id="29" w:name="_Toc436883473"/>
      <w:bookmarkStart w:id="30" w:name="_Toc436554350"/>
      <w:bookmarkStart w:id="31" w:name="_Toc515612898"/>
      <w:bookmarkStart w:id="32" w:name="_Toc453514577"/>
      <w:r>
        <w:rPr>
          <w:rFonts w:ascii="Times New Roman" w:hAnsi="Times New Roman" w:eastAsia="宋体"/>
          <w:color w:val="FF0000"/>
        </w:rPr>
        <w:t>表6-6-</w:t>
      </w:r>
      <w:r>
        <w:rPr>
          <w:rFonts w:hint="eastAsia" w:ascii="Times New Roman" w:hAnsi="Times New Roman" w:eastAsia="宋体"/>
          <w:color w:val="FF0000"/>
        </w:rPr>
        <w:t>7</w:t>
      </w:r>
      <w:r>
        <w:rPr>
          <w:rFonts w:ascii="Times New Roman" w:hAnsi="Times New Roman" w:eastAsia="宋体"/>
          <w:color w:val="FF0000"/>
        </w:rPr>
        <w:t>学生创作、表演的代表性作品（除美术学类专业外的其他艺术类专业用）</w:t>
      </w:r>
      <w:bookmarkEnd w:id="29"/>
      <w:bookmarkEnd w:id="30"/>
      <w:r>
        <w:rPr>
          <w:rFonts w:hint="eastAsia" w:ascii="Times New Roman" w:hAnsi="Times New Roman" w:cs="Times New Roman" w:eastAsiaTheme="minorEastAsia"/>
          <w:b/>
          <w:bCs/>
          <w:color w:val="000000" w:themeColor="text1"/>
          <w:kern w:val="2"/>
          <w:sz w:val="28"/>
          <w:szCs w:val="28"/>
          <w:highlight w:val="yellow"/>
          <w:lang w:val="en-US" w:eastAsia="zh-CN" w:bidi="ar-SA"/>
        </w:rPr>
        <w:t>（学年）</w:t>
      </w:r>
      <w:bookmarkEnd w:id="31"/>
      <w:bookmarkEnd w:id="32"/>
    </w:p>
    <w:tbl>
      <w:tblPr>
        <w:tblStyle w:val="28"/>
        <w:tblW w:w="13175" w:type="dxa"/>
        <w:tblInd w:w="0" w:type="dxa"/>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45"/>
        <w:gridCol w:w="1546"/>
        <w:gridCol w:w="1546"/>
        <w:gridCol w:w="1546"/>
        <w:gridCol w:w="1546"/>
        <w:gridCol w:w="1117"/>
        <w:gridCol w:w="1340"/>
        <w:gridCol w:w="1563"/>
        <w:gridCol w:w="1426"/>
      </w:tblGrid>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1545"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学号</w:t>
            </w:r>
          </w:p>
        </w:tc>
        <w:tc>
          <w:tcPr>
            <w:tcW w:w="1546"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学生姓名</w:t>
            </w:r>
          </w:p>
        </w:tc>
        <w:tc>
          <w:tcPr>
            <w:tcW w:w="1546"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作品名称</w:t>
            </w:r>
          </w:p>
        </w:tc>
        <w:tc>
          <w:tcPr>
            <w:tcW w:w="1546"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类别</w:t>
            </w:r>
          </w:p>
        </w:tc>
        <w:tc>
          <w:tcPr>
            <w:tcW w:w="1546"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类型</w:t>
            </w:r>
          </w:p>
        </w:tc>
        <w:tc>
          <w:tcPr>
            <w:tcW w:w="1117"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发布时间</w:t>
            </w:r>
          </w:p>
        </w:tc>
        <w:tc>
          <w:tcPr>
            <w:tcW w:w="1340"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发布场合</w:t>
            </w:r>
          </w:p>
        </w:tc>
        <w:tc>
          <w:tcPr>
            <w:tcW w:w="1563"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主办单位</w:t>
            </w:r>
          </w:p>
        </w:tc>
        <w:tc>
          <w:tcPr>
            <w:tcW w:w="1426"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影响范围</w:t>
            </w: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19" w:hRule="atLeast"/>
        </w:trPr>
        <w:tc>
          <w:tcPr>
            <w:tcW w:w="1545" w:type="dxa"/>
            <w:shd w:val="clear" w:color="auto" w:fill="FFFFFF"/>
            <w:vAlign w:val="center"/>
          </w:tcPr>
          <w:p>
            <w:pPr>
              <w:adjustRightInd w:val="0"/>
              <w:snapToGrid w:val="0"/>
              <w:jc w:val="center"/>
              <w:rPr>
                <w:rFonts w:ascii="Times New Roman" w:hAnsi="Times New Roman" w:cs="Times New Roman"/>
                <w:color w:val="000000"/>
              </w:rPr>
            </w:pPr>
          </w:p>
        </w:tc>
        <w:tc>
          <w:tcPr>
            <w:tcW w:w="1546" w:type="dxa"/>
            <w:shd w:val="clear" w:color="auto" w:fill="FFFFFF"/>
            <w:vAlign w:val="center"/>
          </w:tcPr>
          <w:p>
            <w:pPr>
              <w:adjustRightInd w:val="0"/>
              <w:snapToGrid w:val="0"/>
              <w:jc w:val="center"/>
              <w:rPr>
                <w:rFonts w:ascii="Times New Roman" w:hAnsi="Times New Roman" w:cs="Times New Roman"/>
                <w:color w:val="000000"/>
              </w:rPr>
            </w:pPr>
          </w:p>
        </w:tc>
        <w:tc>
          <w:tcPr>
            <w:tcW w:w="1546" w:type="dxa"/>
            <w:shd w:val="clear" w:color="auto" w:fill="FFFFFF"/>
            <w:vAlign w:val="center"/>
          </w:tcPr>
          <w:p>
            <w:pPr>
              <w:adjustRightInd w:val="0"/>
              <w:snapToGrid w:val="0"/>
              <w:jc w:val="center"/>
              <w:rPr>
                <w:rFonts w:ascii="Times New Roman" w:hAnsi="Times New Roman" w:cs="Times New Roman"/>
                <w:color w:val="000000"/>
              </w:rPr>
            </w:pPr>
          </w:p>
        </w:tc>
        <w:tc>
          <w:tcPr>
            <w:tcW w:w="1546" w:type="dxa"/>
            <w:shd w:val="clear" w:color="auto" w:fill="FFFFFF"/>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546"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117" w:type="dxa"/>
            <w:vAlign w:val="center"/>
          </w:tcPr>
          <w:p>
            <w:pPr>
              <w:adjustRightInd w:val="0"/>
              <w:snapToGrid w:val="0"/>
              <w:jc w:val="center"/>
              <w:rPr>
                <w:rFonts w:ascii="Times New Roman" w:hAnsi="Times New Roman" w:cs="Times New Roman"/>
                <w:color w:val="000000"/>
              </w:rPr>
            </w:pPr>
          </w:p>
        </w:tc>
        <w:tc>
          <w:tcPr>
            <w:tcW w:w="1340" w:type="dxa"/>
            <w:vAlign w:val="center"/>
          </w:tcPr>
          <w:p>
            <w:pPr>
              <w:adjustRightInd w:val="0"/>
              <w:snapToGrid w:val="0"/>
              <w:jc w:val="center"/>
              <w:rPr>
                <w:rFonts w:ascii="Times New Roman" w:hAnsi="Times New Roman" w:cs="Times New Roman"/>
                <w:color w:val="000000"/>
              </w:rPr>
            </w:pPr>
          </w:p>
        </w:tc>
        <w:tc>
          <w:tcPr>
            <w:tcW w:w="1563" w:type="dxa"/>
            <w:vAlign w:val="center"/>
          </w:tcPr>
          <w:p>
            <w:pPr>
              <w:adjustRightInd w:val="0"/>
              <w:snapToGrid w:val="0"/>
              <w:jc w:val="center"/>
              <w:rPr>
                <w:rFonts w:ascii="Times New Roman" w:hAnsi="Times New Roman" w:cs="Times New Roman"/>
                <w:color w:val="000000"/>
              </w:rPr>
            </w:pPr>
          </w:p>
        </w:tc>
        <w:tc>
          <w:tcPr>
            <w:tcW w:w="1426"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rPr>
          <w:rFonts w:ascii="Times New Roman" w:hAnsi="Times New Roman" w:cs="Times New Roman"/>
          <w:color w:val="000000"/>
          <w:kern w:val="0"/>
          <w:szCs w:val="21"/>
        </w:rPr>
      </w:pPr>
      <w:r>
        <w:rPr>
          <w:rFonts w:ascii="Times New Roman" w:hAnsi="Times New Roman" w:cs="Times New Roman"/>
          <w:b/>
          <w:color w:val="000000"/>
          <w:kern w:val="0"/>
          <w:szCs w:val="21"/>
        </w:rPr>
        <w:t>类别</w:t>
      </w:r>
      <w:r>
        <w:rPr>
          <w:rFonts w:ascii="Times New Roman" w:hAnsi="Times New Roman" w:cs="Times New Roman"/>
          <w:color w:val="000000"/>
          <w:kern w:val="0"/>
          <w:szCs w:val="21"/>
        </w:rPr>
        <w:t>：指理论类、创作类、表演类。</w:t>
      </w:r>
    </w:p>
    <w:p>
      <w:pPr>
        <w:adjustRightInd w:val="0"/>
        <w:snapToGrid w:val="0"/>
        <w:rPr>
          <w:rFonts w:ascii="Times New Roman" w:hAnsi="Times New Roman" w:cs="Times New Roman"/>
          <w:color w:val="000000"/>
          <w:kern w:val="0"/>
          <w:szCs w:val="21"/>
        </w:rPr>
      </w:pPr>
      <w:r>
        <w:rPr>
          <w:rFonts w:ascii="Times New Roman" w:hAnsi="Times New Roman" w:cs="Times New Roman"/>
          <w:b/>
          <w:color w:val="000000"/>
          <w:kern w:val="0"/>
          <w:szCs w:val="21"/>
        </w:rPr>
        <w:t>类型</w:t>
      </w:r>
      <w:r>
        <w:rPr>
          <w:rFonts w:ascii="Times New Roman" w:hAnsi="Times New Roman" w:cs="Times New Roman"/>
          <w:color w:val="000000"/>
          <w:kern w:val="0"/>
          <w:szCs w:val="21"/>
        </w:rPr>
        <w:t>：指大型作品、中型作品、小型作品。其中大型作品、中型作品、小型作品的划分，依据音乐、戏剧、影视类作品的规模（包括作品时长、技术含量、参与程度等）。</w:t>
      </w:r>
    </w:p>
    <w:p>
      <w:pPr>
        <w:adjustRightInd w:val="0"/>
        <w:snapToGrid w:val="0"/>
        <w:rPr>
          <w:rFonts w:ascii="Times New Roman" w:hAnsi="Times New Roman" w:cs="Times New Roman"/>
          <w:color w:val="000000"/>
          <w:kern w:val="0"/>
          <w:szCs w:val="21"/>
        </w:rPr>
      </w:pPr>
      <w:r>
        <w:rPr>
          <w:rFonts w:ascii="Times New Roman" w:hAnsi="Times New Roman" w:cs="Times New Roman"/>
          <w:b/>
          <w:color w:val="000000"/>
          <w:kern w:val="0"/>
          <w:szCs w:val="21"/>
        </w:rPr>
        <w:t>影响范围</w:t>
      </w:r>
      <w:r>
        <w:rPr>
          <w:rFonts w:ascii="Times New Roman" w:hAnsi="Times New Roman" w:cs="Times New Roman"/>
          <w:color w:val="000000"/>
          <w:kern w:val="0"/>
          <w:szCs w:val="21"/>
        </w:rPr>
        <w:t>：指全国（含国际）、区域、省内。</w:t>
      </w:r>
    </w:p>
    <w:p>
      <w:pPr>
        <w:adjustRightInd w:val="0"/>
        <w:snapToGrid w:val="0"/>
        <w:rPr>
          <w:rFonts w:ascii="Times New Roman" w:hAnsi="Times New Roman" w:cs="Times New Roman"/>
          <w:color w:val="000000"/>
          <w:kern w:val="0"/>
          <w:szCs w:val="21"/>
        </w:rPr>
      </w:pPr>
    </w:p>
    <w:p>
      <w:pPr>
        <w:pStyle w:val="3"/>
        <w:adjustRightInd w:val="0"/>
        <w:snapToGrid w:val="0"/>
        <w:spacing w:line="240" w:lineRule="auto"/>
        <w:rPr>
          <w:rFonts w:hint="eastAsia" w:ascii="Times New Roman" w:hAnsi="Times New Roman" w:cs="Times New Roman" w:eastAsiaTheme="minorEastAsia"/>
          <w:b/>
          <w:bCs/>
          <w:color w:val="000000" w:themeColor="text1"/>
          <w:kern w:val="2"/>
          <w:sz w:val="28"/>
          <w:szCs w:val="28"/>
          <w:highlight w:val="yellow"/>
          <w:lang w:val="en-US" w:eastAsia="zh-CN" w:bidi="ar-SA"/>
        </w:rPr>
      </w:pPr>
      <w:bookmarkStart w:id="33" w:name="_Toc436554351"/>
      <w:bookmarkStart w:id="34" w:name="_Toc436883474"/>
      <w:bookmarkStart w:id="35" w:name="_Toc453514578"/>
      <w:bookmarkStart w:id="36" w:name="_Toc515612899"/>
      <w:r>
        <w:rPr>
          <w:rFonts w:ascii="Times New Roman" w:hAnsi="Times New Roman" w:eastAsia="宋体"/>
          <w:color w:val="FF0000"/>
        </w:rPr>
        <w:t>表6-6-</w:t>
      </w:r>
      <w:r>
        <w:rPr>
          <w:rFonts w:hint="eastAsia" w:ascii="Times New Roman" w:hAnsi="Times New Roman" w:eastAsia="宋体"/>
          <w:color w:val="FF0000"/>
        </w:rPr>
        <w:t>8</w:t>
      </w:r>
      <w:r>
        <w:rPr>
          <w:rFonts w:ascii="Times New Roman" w:hAnsi="Times New Roman" w:eastAsia="宋体"/>
          <w:color w:val="FF0000"/>
        </w:rPr>
        <w:t>学生专利（著作权）授权情况</w:t>
      </w:r>
      <w:bookmarkEnd w:id="33"/>
      <w:bookmarkEnd w:id="34"/>
      <w:r>
        <w:rPr>
          <w:rFonts w:hint="eastAsia" w:ascii="Times New Roman" w:hAnsi="Times New Roman" w:cs="Times New Roman" w:eastAsiaTheme="minorEastAsia"/>
          <w:b/>
          <w:bCs/>
          <w:color w:val="000000" w:themeColor="text1"/>
          <w:kern w:val="2"/>
          <w:sz w:val="28"/>
          <w:szCs w:val="28"/>
          <w:highlight w:val="yellow"/>
          <w:lang w:val="en-US" w:eastAsia="zh-CN" w:bidi="ar-SA"/>
        </w:rPr>
        <w:t>（学年）</w:t>
      </w:r>
      <w:bookmarkEnd w:id="35"/>
      <w:bookmarkEnd w:id="36"/>
      <w:r>
        <w:rPr>
          <w:rFonts w:hint="eastAsia" w:ascii="Times New Roman" w:hAnsi="Times New Roman" w:cs="Times New Roman" w:eastAsiaTheme="minorEastAsia"/>
          <w:b/>
          <w:bCs/>
          <w:color w:val="000000" w:themeColor="text1"/>
          <w:kern w:val="2"/>
          <w:sz w:val="28"/>
          <w:szCs w:val="28"/>
          <w:highlight w:val="yellow"/>
          <w:lang w:val="en-US" w:eastAsia="zh-CN" w:bidi="ar-SA"/>
        </w:rPr>
        <w:t>一项专利涉及多名学生，一人一行填写</w:t>
      </w:r>
    </w:p>
    <w:tbl>
      <w:tblPr>
        <w:tblStyle w:val="28"/>
        <w:tblW w:w="13175" w:type="dxa"/>
        <w:tblInd w:w="0" w:type="dxa"/>
        <w:shd w:val="clear" w:color="auto" w:fill="FFFFFF"/>
        <w:tblLayout w:type="fixed"/>
        <w:tblCellMar>
          <w:top w:w="0" w:type="dxa"/>
          <w:left w:w="108" w:type="dxa"/>
          <w:bottom w:w="0" w:type="dxa"/>
          <w:right w:w="108" w:type="dxa"/>
        </w:tblCellMar>
      </w:tblPr>
      <w:tblGrid>
        <w:gridCol w:w="1911"/>
        <w:gridCol w:w="1910"/>
        <w:gridCol w:w="1910"/>
        <w:gridCol w:w="1910"/>
        <w:gridCol w:w="1910"/>
        <w:gridCol w:w="1647"/>
        <w:gridCol w:w="1977"/>
      </w:tblGrid>
      <w:tr>
        <w:tblPrEx>
          <w:shd w:val="clear" w:color="auto" w:fill="FFFFFF"/>
          <w:tblLayout w:type="fixed"/>
          <w:tblCellMar>
            <w:top w:w="0" w:type="dxa"/>
            <w:left w:w="108" w:type="dxa"/>
            <w:bottom w:w="0" w:type="dxa"/>
            <w:right w:w="108" w:type="dxa"/>
          </w:tblCellMar>
        </w:tblPrEx>
        <w:trPr>
          <w:trHeight w:val="454" w:hRule="atLeast"/>
        </w:trPr>
        <w:tc>
          <w:tcPr>
            <w:tcW w:w="1911"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学号</w:t>
            </w:r>
          </w:p>
        </w:tc>
        <w:tc>
          <w:tcPr>
            <w:tcW w:w="1910"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学生姓名</w:t>
            </w:r>
          </w:p>
        </w:tc>
        <w:tc>
          <w:tcPr>
            <w:tcW w:w="1910"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名称</w:t>
            </w:r>
          </w:p>
        </w:tc>
        <w:tc>
          <w:tcPr>
            <w:tcW w:w="1910"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类别</w:t>
            </w:r>
          </w:p>
        </w:tc>
        <w:tc>
          <w:tcPr>
            <w:tcW w:w="1910" w:type="dxa"/>
            <w:tcBorders>
              <w:top w:val="single" w:color="000000" w:sz="12"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授权号</w:t>
            </w:r>
          </w:p>
        </w:tc>
        <w:tc>
          <w:tcPr>
            <w:tcW w:w="1647" w:type="dxa"/>
            <w:tcBorders>
              <w:top w:val="single" w:color="000000" w:sz="12"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获批时间</w:t>
            </w:r>
          </w:p>
        </w:tc>
        <w:tc>
          <w:tcPr>
            <w:tcW w:w="1977" w:type="dxa"/>
            <w:tcBorders>
              <w:top w:val="single" w:color="000000" w:sz="12"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是否第一发明人</w:t>
            </w:r>
          </w:p>
        </w:tc>
      </w:tr>
      <w:tr>
        <w:tblPrEx>
          <w:tblLayout w:type="fixed"/>
          <w:tblCellMar>
            <w:top w:w="0" w:type="dxa"/>
            <w:left w:w="108" w:type="dxa"/>
            <w:bottom w:w="0" w:type="dxa"/>
            <w:right w:w="108" w:type="dxa"/>
          </w:tblCellMar>
        </w:tblPrEx>
        <w:trPr>
          <w:trHeight w:val="454" w:hRule="atLeast"/>
        </w:trPr>
        <w:tc>
          <w:tcPr>
            <w:tcW w:w="191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910"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910"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910"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下拉选择</w:t>
            </w:r>
          </w:p>
        </w:tc>
        <w:tc>
          <w:tcPr>
            <w:tcW w:w="1910"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647"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977"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下拉选择</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rPr>
          <w:rFonts w:ascii="Times New Roman" w:hAnsi="Times New Roman" w:cs="Times New Roman"/>
          <w:color w:val="000000"/>
          <w:kern w:val="0"/>
          <w:szCs w:val="21"/>
        </w:rPr>
      </w:pPr>
      <w:r>
        <w:rPr>
          <w:rFonts w:ascii="Times New Roman" w:hAnsi="Times New Roman" w:cs="Times New Roman"/>
          <w:b/>
          <w:color w:val="000000"/>
          <w:kern w:val="0"/>
          <w:szCs w:val="21"/>
        </w:rPr>
        <w:t>类别</w:t>
      </w:r>
      <w:r>
        <w:rPr>
          <w:rFonts w:ascii="Times New Roman" w:hAnsi="Times New Roman" w:cs="Times New Roman"/>
          <w:color w:val="000000"/>
          <w:kern w:val="0"/>
          <w:szCs w:val="21"/>
        </w:rPr>
        <w:t>：指发明专利、实用新型专利、外观设计专利、</w:t>
      </w:r>
      <w:r>
        <w:rPr>
          <w:rFonts w:hint="eastAsia" w:ascii="Times New Roman" w:hAnsi="Times New Roman" w:cs="Times New Roman"/>
          <w:color w:val="000000"/>
          <w:kern w:val="0"/>
          <w:szCs w:val="21"/>
        </w:rPr>
        <w:t>软件</w:t>
      </w:r>
      <w:r>
        <w:rPr>
          <w:rFonts w:ascii="Times New Roman" w:hAnsi="Times New Roman" w:cs="Times New Roman"/>
          <w:color w:val="000000"/>
          <w:kern w:val="0"/>
          <w:szCs w:val="21"/>
        </w:rPr>
        <w:t>著作权。</w:t>
      </w:r>
    </w:p>
    <w:p>
      <w:pPr>
        <w:rPr>
          <w:rFonts w:ascii="Times New Roman" w:hAnsi="Times New Roman" w:eastAsia="等线" w:cs="Times New Roman"/>
          <w:color w:val="000000"/>
          <w:kern w:val="0"/>
          <w:szCs w:val="21"/>
        </w:rPr>
      </w:pPr>
    </w:p>
    <w:p>
      <w:pPr>
        <w:rPr>
          <w:rFonts w:ascii="Times New Roman" w:hAnsi="Times New Roman" w:eastAsia="等线" w:cs="Times New Roman"/>
          <w:color w:val="000000"/>
          <w:kern w:val="0"/>
          <w:szCs w:val="21"/>
        </w:rPr>
      </w:pPr>
    </w:p>
    <w:p>
      <w:pPr>
        <w:rPr>
          <w:rFonts w:ascii="Times New Roman" w:hAnsi="Times New Roman" w:eastAsia="等线" w:cs="Times New Roman"/>
          <w:color w:val="000000"/>
          <w:kern w:val="0"/>
          <w:szCs w:val="21"/>
        </w:rPr>
        <w:sectPr>
          <w:footerReference r:id="rId3" w:type="default"/>
          <w:pgSz w:w="16838" w:h="11906" w:orient="landscape"/>
          <w:pgMar w:top="1440" w:right="1800" w:bottom="1226" w:left="1800" w:header="851" w:footer="992" w:gutter="0"/>
          <w:cols w:space="720" w:num="1"/>
          <w:docGrid w:type="lines" w:linePitch="312" w:charSpace="0"/>
        </w:sectPr>
      </w:pPr>
    </w:p>
    <w:p>
      <w:pPr>
        <w:spacing w:line="360" w:lineRule="auto"/>
      </w:pPr>
    </w:p>
    <w:sectPr>
      <w:pgSz w:w="11906" w:h="16838"/>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等线">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1</w:t>
    </w:r>
    <w:r>
      <w:rPr>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8603"/>
    <w:multiLevelType w:val="singleLevel"/>
    <w:tmpl w:val="59B8860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B13"/>
    <w:rsid w:val="00001246"/>
    <w:rsid w:val="000016F6"/>
    <w:rsid w:val="0000233F"/>
    <w:rsid w:val="00002ECD"/>
    <w:rsid w:val="000036DD"/>
    <w:rsid w:val="0000448D"/>
    <w:rsid w:val="000131A0"/>
    <w:rsid w:val="00013C75"/>
    <w:rsid w:val="00016B93"/>
    <w:rsid w:val="0001790D"/>
    <w:rsid w:val="0002021F"/>
    <w:rsid w:val="00020977"/>
    <w:rsid w:val="000235FD"/>
    <w:rsid w:val="00023A16"/>
    <w:rsid w:val="000243B8"/>
    <w:rsid w:val="0002486E"/>
    <w:rsid w:val="00030684"/>
    <w:rsid w:val="0003209E"/>
    <w:rsid w:val="00032331"/>
    <w:rsid w:val="000369EF"/>
    <w:rsid w:val="00037020"/>
    <w:rsid w:val="00037A42"/>
    <w:rsid w:val="0004034A"/>
    <w:rsid w:val="000456C5"/>
    <w:rsid w:val="00050EBB"/>
    <w:rsid w:val="00052492"/>
    <w:rsid w:val="000550E8"/>
    <w:rsid w:val="00055743"/>
    <w:rsid w:val="00056EA1"/>
    <w:rsid w:val="00057790"/>
    <w:rsid w:val="00066FF4"/>
    <w:rsid w:val="000729BD"/>
    <w:rsid w:val="000757CA"/>
    <w:rsid w:val="00076BA1"/>
    <w:rsid w:val="00077F65"/>
    <w:rsid w:val="0008281D"/>
    <w:rsid w:val="00087B3A"/>
    <w:rsid w:val="00091684"/>
    <w:rsid w:val="00096130"/>
    <w:rsid w:val="000A0DEA"/>
    <w:rsid w:val="000A35A9"/>
    <w:rsid w:val="000A3C32"/>
    <w:rsid w:val="000A58EA"/>
    <w:rsid w:val="000B0B44"/>
    <w:rsid w:val="000B1233"/>
    <w:rsid w:val="000B2FAC"/>
    <w:rsid w:val="000B4DF4"/>
    <w:rsid w:val="000C18A5"/>
    <w:rsid w:val="000C1ADE"/>
    <w:rsid w:val="000C45C3"/>
    <w:rsid w:val="000C634C"/>
    <w:rsid w:val="000C6B38"/>
    <w:rsid w:val="000C752A"/>
    <w:rsid w:val="000D02D4"/>
    <w:rsid w:val="000D0B64"/>
    <w:rsid w:val="000D532C"/>
    <w:rsid w:val="000D73F0"/>
    <w:rsid w:val="000E05AF"/>
    <w:rsid w:val="000E07D5"/>
    <w:rsid w:val="000E6B55"/>
    <w:rsid w:val="000F32D1"/>
    <w:rsid w:val="000F457B"/>
    <w:rsid w:val="000F489F"/>
    <w:rsid w:val="000F7AE4"/>
    <w:rsid w:val="00100338"/>
    <w:rsid w:val="001025D2"/>
    <w:rsid w:val="001026BE"/>
    <w:rsid w:val="0010607F"/>
    <w:rsid w:val="00111E62"/>
    <w:rsid w:val="00111E8C"/>
    <w:rsid w:val="00114112"/>
    <w:rsid w:val="001210DE"/>
    <w:rsid w:val="00124965"/>
    <w:rsid w:val="00125DC8"/>
    <w:rsid w:val="001267BF"/>
    <w:rsid w:val="00131708"/>
    <w:rsid w:val="001339C4"/>
    <w:rsid w:val="00135C54"/>
    <w:rsid w:val="00137724"/>
    <w:rsid w:val="00141983"/>
    <w:rsid w:val="00141F14"/>
    <w:rsid w:val="0014475D"/>
    <w:rsid w:val="00145053"/>
    <w:rsid w:val="001453DD"/>
    <w:rsid w:val="0014575C"/>
    <w:rsid w:val="001470C3"/>
    <w:rsid w:val="00150AD0"/>
    <w:rsid w:val="00151127"/>
    <w:rsid w:val="00151471"/>
    <w:rsid w:val="00151A98"/>
    <w:rsid w:val="00152315"/>
    <w:rsid w:val="001525B4"/>
    <w:rsid w:val="00152CB7"/>
    <w:rsid w:val="00153BC7"/>
    <w:rsid w:val="00154E8D"/>
    <w:rsid w:val="00157C57"/>
    <w:rsid w:val="0016386D"/>
    <w:rsid w:val="00176DBA"/>
    <w:rsid w:val="00177D91"/>
    <w:rsid w:val="00180313"/>
    <w:rsid w:val="00181B5A"/>
    <w:rsid w:val="00181DD8"/>
    <w:rsid w:val="0018247E"/>
    <w:rsid w:val="001842F6"/>
    <w:rsid w:val="00185C0F"/>
    <w:rsid w:val="001872DF"/>
    <w:rsid w:val="00190616"/>
    <w:rsid w:val="00191784"/>
    <w:rsid w:val="0019189B"/>
    <w:rsid w:val="001918FE"/>
    <w:rsid w:val="00192CFF"/>
    <w:rsid w:val="00196633"/>
    <w:rsid w:val="001A0D06"/>
    <w:rsid w:val="001A48F5"/>
    <w:rsid w:val="001A574B"/>
    <w:rsid w:val="001A71B2"/>
    <w:rsid w:val="001B04E3"/>
    <w:rsid w:val="001B29C0"/>
    <w:rsid w:val="001B2FE6"/>
    <w:rsid w:val="001B495A"/>
    <w:rsid w:val="001B5172"/>
    <w:rsid w:val="001C0429"/>
    <w:rsid w:val="001C2CE2"/>
    <w:rsid w:val="001C3A58"/>
    <w:rsid w:val="001D3749"/>
    <w:rsid w:val="001D3BA7"/>
    <w:rsid w:val="001D6456"/>
    <w:rsid w:val="001D6E54"/>
    <w:rsid w:val="001D7D88"/>
    <w:rsid w:val="001E0A2E"/>
    <w:rsid w:val="001E15F5"/>
    <w:rsid w:val="001E729E"/>
    <w:rsid w:val="001F3431"/>
    <w:rsid w:val="001F63EF"/>
    <w:rsid w:val="00203E1A"/>
    <w:rsid w:val="0020692B"/>
    <w:rsid w:val="00212279"/>
    <w:rsid w:val="00213875"/>
    <w:rsid w:val="00215193"/>
    <w:rsid w:val="00215945"/>
    <w:rsid w:val="00216571"/>
    <w:rsid w:val="00216C55"/>
    <w:rsid w:val="002206E1"/>
    <w:rsid w:val="0022170D"/>
    <w:rsid w:val="00221FC5"/>
    <w:rsid w:val="0022288F"/>
    <w:rsid w:val="00222B79"/>
    <w:rsid w:val="00222F2D"/>
    <w:rsid w:val="00224D29"/>
    <w:rsid w:val="00226211"/>
    <w:rsid w:val="00227912"/>
    <w:rsid w:val="00227BF5"/>
    <w:rsid w:val="00230654"/>
    <w:rsid w:val="00230D2D"/>
    <w:rsid w:val="00236F56"/>
    <w:rsid w:val="00244550"/>
    <w:rsid w:val="00253284"/>
    <w:rsid w:val="00253494"/>
    <w:rsid w:val="00253EBD"/>
    <w:rsid w:val="00254C91"/>
    <w:rsid w:val="0025764A"/>
    <w:rsid w:val="002612A4"/>
    <w:rsid w:val="002647AF"/>
    <w:rsid w:val="0027284F"/>
    <w:rsid w:val="00272CBD"/>
    <w:rsid w:val="00276E8A"/>
    <w:rsid w:val="002775CC"/>
    <w:rsid w:val="00277691"/>
    <w:rsid w:val="00282416"/>
    <w:rsid w:val="0028440B"/>
    <w:rsid w:val="0028608B"/>
    <w:rsid w:val="00286A4C"/>
    <w:rsid w:val="00287047"/>
    <w:rsid w:val="002877DB"/>
    <w:rsid w:val="00287B05"/>
    <w:rsid w:val="00290E57"/>
    <w:rsid w:val="00291802"/>
    <w:rsid w:val="00291A78"/>
    <w:rsid w:val="00291B5D"/>
    <w:rsid w:val="0029259A"/>
    <w:rsid w:val="00293309"/>
    <w:rsid w:val="00293B6E"/>
    <w:rsid w:val="00293D98"/>
    <w:rsid w:val="002953D3"/>
    <w:rsid w:val="0029569D"/>
    <w:rsid w:val="00296B10"/>
    <w:rsid w:val="00297CB8"/>
    <w:rsid w:val="002A1C21"/>
    <w:rsid w:val="002A2C6C"/>
    <w:rsid w:val="002A39A6"/>
    <w:rsid w:val="002A602C"/>
    <w:rsid w:val="002B2926"/>
    <w:rsid w:val="002B3BE2"/>
    <w:rsid w:val="002B60E1"/>
    <w:rsid w:val="002B7DD8"/>
    <w:rsid w:val="002C23FF"/>
    <w:rsid w:val="002C6362"/>
    <w:rsid w:val="002D1F15"/>
    <w:rsid w:val="002D3011"/>
    <w:rsid w:val="002D4658"/>
    <w:rsid w:val="002D4947"/>
    <w:rsid w:val="002D7320"/>
    <w:rsid w:val="002D7626"/>
    <w:rsid w:val="002E23D0"/>
    <w:rsid w:val="002E279B"/>
    <w:rsid w:val="002E4D25"/>
    <w:rsid w:val="002E667B"/>
    <w:rsid w:val="002F251A"/>
    <w:rsid w:val="002F7082"/>
    <w:rsid w:val="00301FB3"/>
    <w:rsid w:val="00302444"/>
    <w:rsid w:val="00307FAE"/>
    <w:rsid w:val="00313275"/>
    <w:rsid w:val="003168A1"/>
    <w:rsid w:val="0032385D"/>
    <w:rsid w:val="003301FC"/>
    <w:rsid w:val="00330569"/>
    <w:rsid w:val="00331E66"/>
    <w:rsid w:val="0033357B"/>
    <w:rsid w:val="00335A03"/>
    <w:rsid w:val="003405B5"/>
    <w:rsid w:val="00346104"/>
    <w:rsid w:val="00363D8C"/>
    <w:rsid w:val="00367379"/>
    <w:rsid w:val="00367BA3"/>
    <w:rsid w:val="00371808"/>
    <w:rsid w:val="00371A8A"/>
    <w:rsid w:val="00380C4B"/>
    <w:rsid w:val="00384465"/>
    <w:rsid w:val="00391F2A"/>
    <w:rsid w:val="00395D30"/>
    <w:rsid w:val="003965E5"/>
    <w:rsid w:val="003A07D5"/>
    <w:rsid w:val="003A0D44"/>
    <w:rsid w:val="003A2194"/>
    <w:rsid w:val="003A223D"/>
    <w:rsid w:val="003A3960"/>
    <w:rsid w:val="003A3A01"/>
    <w:rsid w:val="003A4A44"/>
    <w:rsid w:val="003A51A4"/>
    <w:rsid w:val="003A5C76"/>
    <w:rsid w:val="003B02AE"/>
    <w:rsid w:val="003B173A"/>
    <w:rsid w:val="003B2F31"/>
    <w:rsid w:val="003B51BA"/>
    <w:rsid w:val="003B6632"/>
    <w:rsid w:val="003B7E97"/>
    <w:rsid w:val="003C12DD"/>
    <w:rsid w:val="003C17BF"/>
    <w:rsid w:val="003C6FEC"/>
    <w:rsid w:val="003D3C50"/>
    <w:rsid w:val="003D4092"/>
    <w:rsid w:val="003D56D8"/>
    <w:rsid w:val="003D59E3"/>
    <w:rsid w:val="003D7DE5"/>
    <w:rsid w:val="003E07D0"/>
    <w:rsid w:val="003E0A5B"/>
    <w:rsid w:val="003E0A7C"/>
    <w:rsid w:val="003E1FE5"/>
    <w:rsid w:val="003E31E1"/>
    <w:rsid w:val="003E5757"/>
    <w:rsid w:val="003E63C6"/>
    <w:rsid w:val="003E6E73"/>
    <w:rsid w:val="003E6F2E"/>
    <w:rsid w:val="003F02B2"/>
    <w:rsid w:val="003F0779"/>
    <w:rsid w:val="003F0AEE"/>
    <w:rsid w:val="003F28DA"/>
    <w:rsid w:val="003F55AD"/>
    <w:rsid w:val="003F6BC0"/>
    <w:rsid w:val="00406E6B"/>
    <w:rsid w:val="00412AB2"/>
    <w:rsid w:val="00413BBB"/>
    <w:rsid w:val="004160BD"/>
    <w:rsid w:val="0041616C"/>
    <w:rsid w:val="00417013"/>
    <w:rsid w:val="00417C34"/>
    <w:rsid w:val="0042015B"/>
    <w:rsid w:val="00421261"/>
    <w:rsid w:val="00424CB7"/>
    <w:rsid w:val="004255DC"/>
    <w:rsid w:val="0042621F"/>
    <w:rsid w:val="00430685"/>
    <w:rsid w:val="00434A0D"/>
    <w:rsid w:val="00436011"/>
    <w:rsid w:val="00436060"/>
    <w:rsid w:val="00440963"/>
    <w:rsid w:val="00440D30"/>
    <w:rsid w:val="00443725"/>
    <w:rsid w:val="00445256"/>
    <w:rsid w:val="00447A97"/>
    <w:rsid w:val="0045015A"/>
    <w:rsid w:val="00450D8B"/>
    <w:rsid w:val="004557DC"/>
    <w:rsid w:val="00457133"/>
    <w:rsid w:val="004653B9"/>
    <w:rsid w:val="0047335A"/>
    <w:rsid w:val="004733BE"/>
    <w:rsid w:val="00476008"/>
    <w:rsid w:val="004769A5"/>
    <w:rsid w:val="00476BEE"/>
    <w:rsid w:val="00477E62"/>
    <w:rsid w:val="004817FF"/>
    <w:rsid w:val="0048399B"/>
    <w:rsid w:val="00484C4A"/>
    <w:rsid w:val="00487F7D"/>
    <w:rsid w:val="0049015C"/>
    <w:rsid w:val="00491DD8"/>
    <w:rsid w:val="00492C24"/>
    <w:rsid w:val="00492C82"/>
    <w:rsid w:val="00493C6C"/>
    <w:rsid w:val="004A1583"/>
    <w:rsid w:val="004A1685"/>
    <w:rsid w:val="004B0C85"/>
    <w:rsid w:val="004B4A25"/>
    <w:rsid w:val="004B5865"/>
    <w:rsid w:val="004B601C"/>
    <w:rsid w:val="004B6A70"/>
    <w:rsid w:val="004C2E38"/>
    <w:rsid w:val="004C3C35"/>
    <w:rsid w:val="004D1268"/>
    <w:rsid w:val="004D1929"/>
    <w:rsid w:val="004D2177"/>
    <w:rsid w:val="004D2697"/>
    <w:rsid w:val="004D2A07"/>
    <w:rsid w:val="004D2BFB"/>
    <w:rsid w:val="004D4A7F"/>
    <w:rsid w:val="004E063D"/>
    <w:rsid w:val="004E279C"/>
    <w:rsid w:val="004E674C"/>
    <w:rsid w:val="004E6BE2"/>
    <w:rsid w:val="004F3218"/>
    <w:rsid w:val="004F3403"/>
    <w:rsid w:val="004F443F"/>
    <w:rsid w:val="00507B23"/>
    <w:rsid w:val="00507BD7"/>
    <w:rsid w:val="00512A25"/>
    <w:rsid w:val="00514AA4"/>
    <w:rsid w:val="005168AC"/>
    <w:rsid w:val="005239B0"/>
    <w:rsid w:val="00524765"/>
    <w:rsid w:val="0052608B"/>
    <w:rsid w:val="005273E9"/>
    <w:rsid w:val="00527BC9"/>
    <w:rsid w:val="00527DBC"/>
    <w:rsid w:val="00540174"/>
    <w:rsid w:val="00541734"/>
    <w:rsid w:val="00542FC4"/>
    <w:rsid w:val="005455CF"/>
    <w:rsid w:val="0054583E"/>
    <w:rsid w:val="00552A09"/>
    <w:rsid w:val="00554DDE"/>
    <w:rsid w:val="00557C27"/>
    <w:rsid w:val="0056182B"/>
    <w:rsid w:val="00561EB3"/>
    <w:rsid w:val="00562FD7"/>
    <w:rsid w:val="0056524C"/>
    <w:rsid w:val="00567AE1"/>
    <w:rsid w:val="00571F8A"/>
    <w:rsid w:val="005724ED"/>
    <w:rsid w:val="00575BE1"/>
    <w:rsid w:val="00582236"/>
    <w:rsid w:val="00582310"/>
    <w:rsid w:val="00582DBA"/>
    <w:rsid w:val="00583C9D"/>
    <w:rsid w:val="005848B4"/>
    <w:rsid w:val="00586ABD"/>
    <w:rsid w:val="00587FD0"/>
    <w:rsid w:val="00591CE3"/>
    <w:rsid w:val="00591FDB"/>
    <w:rsid w:val="00592017"/>
    <w:rsid w:val="00595603"/>
    <w:rsid w:val="00597216"/>
    <w:rsid w:val="00597E68"/>
    <w:rsid w:val="005A15E6"/>
    <w:rsid w:val="005A1788"/>
    <w:rsid w:val="005A3C99"/>
    <w:rsid w:val="005A604D"/>
    <w:rsid w:val="005A6E53"/>
    <w:rsid w:val="005B1F58"/>
    <w:rsid w:val="005B20B8"/>
    <w:rsid w:val="005B215B"/>
    <w:rsid w:val="005B5E8A"/>
    <w:rsid w:val="005B5F9D"/>
    <w:rsid w:val="005B7081"/>
    <w:rsid w:val="005B74C0"/>
    <w:rsid w:val="005C0CAE"/>
    <w:rsid w:val="005C3BCF"/>
    <w:rsid w:val="005C473F"/>
    <w:rsid w:val="005C4C4A"/>
    <w:rsid w:val="005C5B7F"/>
    <w:rsid w:val="005D0516"/>
    <w:rsid w:val="005D63A9"/>
    <w:rsid w:val="005D6BF2"/>
    <w:rsid w:val="005D7698"/>
    <w:rsid w:val="005E28A5"/>
    <w:rsid w:val="005E5858"/>
    <w:rsid w:val="005F197B"/>
    <w:rsid w:val="005F2E42"/>
    <w:rsid w:val="00605881"/>
    <w:rsid w:val="00607A9D"/>
    <w:rsid w:val="006135D5"/>
    <w:rsid w:val="00613A02"/>
    <w:rsid w:val="00615950"/>
    <w:rsid w:val="00620493"/>
    <w:rsid w:val="006204F5"/>
    <w:rsid w:val="00623C1F"/>
    <w:rsid w:val="006275C3"/>
    <w:rsid w:val="00630BF8"/>
    <w:rsid w:val="00631436"/>
    <w:rsid w:val="006333AE"/>
    <w:rsid w:val="00636772"/>
    <w:rsid w:val="00644EAD"/>
    <w:rsid w:val="00646798"/>
    <w:rsid w:val="00647B33"/>
    <w:rsid w:val="00650BE0"/>
    <w:rsid w:val="00650FED"/>
    <w:rsid w:val="006542F0"/>
    <w:rsid w:val="00654EAC"/>
    <w:rsid w:val="00657BF7"/>
    <w:rsid w:val="006676F4"/>
    <w:rsid w:val="006703EE"/>
    <w:rsid w:val="00670F17"/>
    <w:rsid w:val="006721E4"/>
    <w:rsid w:val="00674A58"/>
    <w:rsid w:val="00682D2C"/>
    <w:rsid w:val="006836CB"/>
    <w:rsid w:val="00691367"/>
    <w:rsid w:val="00694322"/>
    <w:rsid w:val="006A05D8"/>
    <w:rsid w:val="006A5066"/>
    <w:rsid w:val="006B1E61"/>
    <w:rsid w:val="006C0198"/>
    <w:rsid w:val="006C21E7"/>
    <w:rsid w:val="006C28B7"/>
    <w:rsid w:val="006D15DF"/>
    <w:rsid w:val="006E0295"/>
    <w:rsid w:val="006E3D73"/>
    <w:rsid w:val="006E47D7"/>
    <w:rsid w:val="006F0A91"/>
    <w:rsid w:val="006F46FB"/>
    <w:rsid w:val="006F6818"/>
    <w:rsid w:val="006F6BEB"/>
    <w:rsid w:val="006F7422"/>
    <w:rsid w:val="006F7511"/>
    <w:rsid w:val="00700FE8"/>
    <w:rsid w:val="00704D7F"/>
    <w:rsid w:val="00713432"/>
    <w:rsid w:val="00713DDF"/>
    <w:rsid w:val="00714E48"/>
    <w:rsid w:val="00716181"/>
    <w:rsid w:val="007210B4"/>
    <w:rsid w:val="007213FE"/>
    <w:rsid w:val="00722C7F"/>
    <w:rsid w:val="0072476A"/>
    <w:rsid w:val="007315F8"/>
    <w:rsid w:val="0073194D"/>
    <w:rsid w:val="00732A5C"/>
    <w:rsid w:val="00746221"/>
    <w:rsid w:val="007525CD"/>
    <w:rsid w:val="00753C89"/>
    <w:rsid w:val="0076122E"/>
    <w:rsid w:val="0076640E"/>
    <w:rsid w:val="007677F0"/>
    <w:rsid w:val="00767C4F"/>
    <w:rsid w:val="00770377"/>
    <w:rsid w:val="00770DD9"/>
    <w:rsid w:val="00772939"/>
    <w:rsid w:val="007749DF"/>
    <w:rsid w:val="00777CF7"/>
    <w:rsid w:val="00780CD9"/>
    <w:rsid w:val="00781188"/>
    <w:rsid w:val="007822A9"/>
    <w:rsid w:val="00782F75"/>
    <w:rsid w:val="007937F7"/>
    <w:rsid w:val="00794A8F"/>
    <w:rsid w:val="00795145"/>
    <w:rsid w:val="00795C9F"/>
    <w:rsid w:val="007966AC"/>
    <w:rsid w:val="007A0FBF"/>
    <w:rsid w:val="007A2DCA"/>
    <w:rsid w:val="007A62E4"/>
    <w:rsid w:val="007A6466"/>
    <w:rsid w:val="007A7CFF"/>
    <w:rsid w:val="007B2528"/>
    <w:rsid w:val="007B2C75"/>
    <w:rsid w:val="007B36EB"/>
    <w:rsid w:val="007B4B61"/>
    <w:rsid w:val="007B68C1"/>
    <w:rsid w:val="007C3A7C"/>
    <w:rsid w:val="007C4844"/>
    <w:rsid w:val="007C5E19"/>
    <w:rsid w:val="007D1AFF"/>
    <w:rsid w:val="007D34F9"/>
    <w:rsid w:val="007D7F25"/>
    <w:rsid w:val="007E201C"/>
    <w:rsid w:val="007E52D3"/>
    <w:rsid w:val="007E7AF0"/>
    <w:rsid w:val="007F367A"/>
    <w:rsid w:val="007F5835"/>
    <w:rsid w:val="007F7758"/>
    <w:rsid w:val="007F7D4C"/>
    <w:rsid w:val="00800AA0"/>
    <w:rsid w:val="00800BA3"/>
    <w:rsid w:val="0080219E"/>
    <w:rsid w:val="00803249"/>
    <w:rsid w:val="00805920"/>
    <w:rsid w:val="00807A24"/>
    <w:rsid w:val="008103B2"/>
    <w:rsid w:val="00811644"/>
    <w:rsid w:val="00811F34"/>
    <w:rsid w:val="00814ADE"/>
    <w:rsid w:val="008201AA"/>
    <w:rsid w:val="008213EF"/>
    <w:rsid w:val="00823F1A"/>
    <w:rsid w:val="008360B5"/>
    <w:rsid w:val="0084051F"/>
    <w:rsid w:val="00840AAA"/>
    <w:rsid w:val="008416EC"/>
    <w:rsid w:val="008451C1"/>
    <w:rsid w:val="0084581C"/>
    <w:rsid w:val="008537F9"/>
    <w:rsid w:val="00856968"/>
    <w:rsid w:val="0086255C"/>
    <w:rsid w:val="008626EC"/>
    <w:rsid w:val="0086676C"/>
    <w:rsid w:val="008718C7"/>
    <w:rsid w:val="00875146"/>
    <w:rsid w:val="008829C9"/>
    <w:rsid w:val="00882C80"/>
    <w:rsid w:val="008847D1"/>
    <w:rsid w:val="00884BE1"/>
    <w:rsid w:val="00885945"/>
    <w:rsid w:val="00885BE1"/>
    <w:rsid w:val="008919AD"/>
    <w:rsid w:val="00892599"/>
    <w:rsid w:val="00893183"/>
    <w:rsid w:val="008977E6"/>
    <w:rsid w:val="008A0187"/>
    <w:rsid w:val="008A0725"/>
    <w:rsid w:val="008A344E"/>
    <w:rsid w:val="008A59B0"/>
    <w:rsid w:val="008A75ED"/>
    <w:rsid w:val="008B04DE"/>
    <w:rsid w:val="008B1F58"/>
    <w:rsid w:val="008B7AFB"/>
    <w:rsid w:val="008C00E0"/>
    <w:rsid w:val="008C1AB5"/>
    <w:rsid w:val="008D07A1"/>
    <w:rsid w:val="008D4A5F"/>
    <w:rsid w:val="008D6EA3"/>
    <w:rsid w:val="008D7EC6"/>
    <w:rsid w:val="008E21E5"/>
    <w:rsid w:val="008E3ADF"/>
    <w:rsid w:val="008F550A"/>
    <w:rsid w:val="008F5C50"/>
    <w:rsid w:val="008F62DD"/>
    <w:rsid w:val="008F691B"/>
    <w:rsid w:val="008F765C"/>
    <w:rsid w:val="008F796A"/>
    <w:rsid w:val="009013A9"/>
    <w:rsid w:val="00903588"/>
    <w:rsid w:val="0090427C"/>
    <w:rsid w:val="00905796"/>
    <w:rsid w:val="009075DF"/>
    <w:rsid w:val="00911123"/>
    <w:rsid w:val="00911688"/>
    <w:rsid w:val="00911DF9"/>
    <w:rsid w:val="00912B13"/>
    <w:rsid w:val="0091429C"/>
    <w:rsid w:val="009149EB"/>
    <w:rsid w:val="009158FD"/>
    <w:rsid w:val="00916D82"/>
    <w:rsid w:val="00920EA9"/>
    <w:rsid w:val="009216DD"/>
    <w:rsid w:val="00921C51"/>
    <w:rsid w:val="0093212B"/>
    <w:rsid w:val="0093237C"/>
    <w:rsid w:val="009343D5"/>
    <w:rsid w:val="00934880"/>
    <w:rsid w:val="00936AFC"/>
    <w:rsid w:val="009379E8"/>
    <w:rsid w:val="00943DF9"/>
    <w:rsid w:val="0094585C"/>
    <w:rsid w:val="00952D22"/>
    <w:rsid w:val="0095313D"/>
    <w:rsid w:val="00953969"/>
    <w:rsid w:val="00954CA7"/>
    <w:rsid w:val="0095723F"/>
    <w:rsid w:val="00957996"/>
    <w:rsid w:val="009622A1"/>
    <w:rsid w:val="00964DC1"/>
    <w:rsid w:val="009737BD"/>
    <w:rsid w:val="00974365"/>
    <w:rsid w:val="009768FA"/>
    <w:rsid w:val="00977FB8"/>
    <w:rsid w:val="009A18F4"/>
    <w:rsid w:val="009A1A9C"/>
    <w:rsid w:val="009A3128"/>
    <w:rsid w:val="009A3848"/>
    <w:rsid w:val="009A4C09"/>
    <w:rsid w:val="009A58AC"/>
    <w:rsid w:val="009B0FFD"/>
    <w:rsid w:val="009B1309"/>
    <w:rsid w:val="009B3FB3"/>
    <w:rsid w:val="009B440E"/>
    <w:rsid w:val="009B5048"/>
    <w:rsid w:val="009B6427"/>
    <w:rsid w:val="009C0A09"/>
    <w:rsid w:val="009C2424"/>
    <w:rsid w:val="009C412A"/>
    <w:rsid w:val="009C4D90"/>
    <w:rsid w:val="009C7A27"/>
    <w:rsid w:val="009D04E7"/>
    <w:rsid w:val="009D4B7A"/>
    <w:rsid w:val="009D72B6"/>
    <w:rsid w:val="009E195C"/>
    <w:rsid w:val="009E2484"/>
    <w:rsid w:val="009E332F"/>
    <w:rsid w:val="009F0076"/>
    <w:rsid w:val="009F1467"/>
    <w:rsid w:val="009F4BDA"/>
    <w:rsid w:val="009F4C08"/>
    <w:rsid w:val="009F507D"/>
    <w:rsid w:val="00A00AED"/>
    <w:rsid w:val="00A01F74"/>
    <w:rsid w:val="00A029DC"/>
    <w:rsid w:val="00A047C3"/>
    <w:rsid w:val="00A072BB"/>
    <w:rsid w:val="00A11CD4"/>
    <w:rsid w:val="00A13905"/>
    <w:rsid w:val="00A150D1"/>
    <w:rsid w:val="00A153DC"/>
    <w:rsid w:val="00A154FD"/>
    <w:rsid w:val="00A15742"/>
    <w:rsid w:val="00A16430"/>
    <w:rsid w:val="00A226D7"/>
    <w:rsid w:val="00A22F33"/>
    <w:rsid w:val="00A235AB"/>
    <w:rsid w:val="00A236A9"/>
    <w:rsid w:val="00A247B4"/>
    <w:rsid w:val="00A27686"/>
    <w:rsid w:val="00A342A1"/>
    <w:rsid w:val="00A34876"/>
    <w:rsid w:val="00A364EE"/>
    <w:rsid w:val="00A37C79"/>
    <w:rsid w:val="00A408A9"/>
    <w:rsid w:val="00A46964"/>
    <w:rsid w:val="00A61729"/>
    <w:rsid w:val="00A61E68"/>
    <w:rsid w:val="00A6203C"/>
    <w:rsid w:val="00A63C56"/>
    <w:rsid w:val="00A63D6F"/>
    <w:rsid w:val="00A64653"/>
    <w:rsid w:val="00A744FA"/>
    <w:rsid w:val="00A745AB"/>
    <w:rsid w:val="00A77D62"/>
    <w:rsid w:val="00A8089D"/>
    <w:rsid w:val="00A82310"/>
    <w:rsid w:val="00A8401C"/>
    <w:rsid w:val="00A864E5"/>
    <w:rsid w:val="00A9335B"/>
    <w:rsid w:val="00A939EA"/>
    <w:rsid w:val="00A95318"/>
    <w:rsid w:val="00A9636A"/>
    <w:rsid w:val="00AA0500"/>
    <w:rsid w:val="00AA0AC0"/>
    <w:rsid w:val="00AA0D92"/>
    <w:rsid w:val="00AA15F9"/>
    <w:rsid w:val="00AA3E16"/>
    <w:rsid w:val="00AA4593"/>
    <w:rsid w:val="00AA54F6"/>
    <w:rsid w:val="00AA6651"/>
    <w:rsid w:val="00AB5316"/>
    <w:rsid w:val="00AB63AC"/>
    <w:rsid w:val="00AC41D8"/>
    <w:rsid w:val="00AD0459"/>
    <w:rsid w:val="00AD0570"/>
    <w:rsid w:val="00AD16C2"/>
    <w:rsid w:val="00AD54B3"/>
    <w:rsid w:val="00AD571F"/>
    <w:rsid w:val="00AE48EB"/>
    <w:rsid w:val="00AE7CA6"/>
    <w:rsid w:val="00AF078F"/>
    <w:rsid w:val="00AF22FB"/>
    <w:rsid w:val="00AF2AA6"/>
    <w:rsid w:val="00AF7C16"/>
    <w:rsid w:val="00B00530"/>
    <w:rsid w:val="00B00A31"/>
    <w:rsid w:val="00B05F98"/>
    <w:rsid w:val="00B13DB4"/>
    <w:rsid w:val="00B20BDB"/>
    <w:rsid w:val="00B20E7E"/>
    <w:rsid w:val="00B21555"/>
    <w:rsid w:val="00B2225B"/>
    <w:rsid w:val="00B2363A"/>
    <w:rsid w:val="00B24CF4"/>
    <w:rsid w:val="00B26987"/>
    <w:rsid w:val="00B30985"/>
    <w:rsid w:val="00B3099F"/>
    <w:rsid w:val="00B31147"/>
    <w:rsid w:val="00B33366"/>
    <w:rsid w:val="00B35C08"/>
    <w:rsid w:val="00B47FDD"/>
    <w:rsid w:val="00B52568"/>
    <w:rsid w:val="00B54CBB"/>
    <w:rsid w:val="00B56BE1"/>
    <w:rsid w:val="00B613D9"/>
    <w:rsid w:val="00B67F10"/>
    <w:rsid w:val="00B7441A"/>
    <w:rsid w:val="00B74A30"/>
    <w:rsid w:val="00B81445"/>
    <w:rsid w:val="00B81881"/>
    <w:rsid w:val="00B85E1D"/>
    <w:rsid w:val="00B8788D"/>
    <w:rsid w:val="00B879E4"/>
    <w:rsid w:val="00B90CE3"/>
    <w:rsid w:val="00B93567"/>
    <w:rsid w:val="00B95444"/>
    <w:rsid w:val="00B95940"/>
    <w:rsid w:val="00B95E15"/>
    <w:rsid w:val="00B97D6C"/>
    <w:rsid w:val="00BA08B4"/>
    <w:rsid w:val="00BA2DEA"/>
    <w:rsid w:val="00BA4B46"/>
    <w:rsid w:val="00BA5E1F"/>
    <w:rsid w:val="00BA7849"/>
    <w:rsid w:val="00BB20D3"/>
    <w:rsid w:val="00BB244A"/>
    <w:rsid w:val="00BB375D"/>
    <w:rsid w:val="00BB57AA"/>
    <w:rsid w:val="00BB5FF3"/>
    <w:rsid w:val="00BC26FD"/>
    <w:rsid w:val="00BC45AE"/>
    <w:rsid w:val="00BC4F56"/>
    <w:rsid w:val="00BD3592"/>
    <w:rsid w:val="00BD5CD2"/>
    <w:rsid w:val="00BD684A"/>
    <w:rsid w:val="00BD71FF"/>
    <w:rsid w:val="00BE2716"/>
    <w:rsid w:val="00BE307A"/>
    <w:rsid w:val="00BE6806"/>
    <w:rsid w:val="00BF0CCD"/>
    <w:rsid w:val="00BF42AD"/>
    <w:rsid w:val="00BF5AAA"/>
    <w:rsid w:val="00BF6397"/>
    <w:rsid w:val="00C003BC"/>
    <w:rsid w:val="00C0278A"/>
    <w:rsid w:val="00C0306D"/>
    <w:rsid w:val="00C06CBD"/>
    <w:rsid w:val="00C10C03"/>
    <w:rsid w:val="00C145E9"/>
    <w:rsid w:val="00C1774D"/>
    <w:rsid w:val="00C17EC1"/>
    <w:rsid w:val="00C2035E"/>
    <w:rsid w:val="00C25F37"/>
    <w:rsid w:val="00C43FD6"/>
    <w:rsid w:val="00C44A63"/>
    <w:rsid w:val="00C5304C"/>
    <w:rsid w:val="00C54F63"/>
    <w:rsid w:val="00C56DCC"/>
    <w:rsid w:val="00C606F4"/>
    <w:rsid w:val="00C60AC1"/>
    <w:rsid w:val="00C65FE0"/>
    <w:rsid w:val="00C66437"/>
    <w:rsid w:val="00C721AE"/>
    <w:rsid w:val="00C75655"/>
    <w:rsid w:val="00C770C4"/>
    <w:rsid w:val="00C7741C"/>
    <w:rsid w:val="00C817D4"/>
    <w:rsid w:val="00C838F1"/>
    <w:rsid w:val="00C90BAA"/>
    <w:rsid w:val="00C90C9A"/>
    <w:rsid w:val="00C92433"/>
    <w:rsid w:val="00C948FE"/>
    <w:rsid w:val="00CA1309"/>
    <w:rsid w:val="00CA1AF7"/>
    <w:rsid w:val="00CA305A"/>
    <w:rsid w:val="00CA52A9"/>
    <w:rsid w:val="00CA5AB4"/>
    <w:rsid w:val="00CA66B0"/>
    <w:rsid w:val="00CB1283"/>
    <w:rsid w:val="00CB148C"/>
    <w:rsid w:val="00CB21EB"/>
    <w:rsid w:val="00CB4190"/>
    <w:rsid w:val="00CB65EC"/>
    <w:rsid w:val="00CB7375"/>
    <w:rsid w:val="00CC03F0"/>
    <w:rsid w:val="00CC313C"/>
    <w:rsid w:val="00CC74F7"/>
    <w:rsid w:val="00CD227B"/>
    <w:rsid w:val="00CD64F1"/>
    <w:rsid w:val="00CE36C6"/>
    <w:rsid w:val="00CE44C3"/>
    <w:rsid w:val="00CE50BC"/>
    <w:rsid w:val="00CE5493"/>
    <w:rsid w:val="00CE62D1"/>
    <w:rsid w:val="00CF01C9"/>
    <w:rsid w:val="00CF11E6"/>
    <w:rsid w:val="00CF46CD"/>
    <w:rsid w:val="00CF5F2E"/>
    <w:rsid w:val="00D00CBE"/>
    <w:rsid w:val="00D0449E"/>
    <w:rsid w:val="00D04F51"/>
    <w:rsid w:val="00D073B6"/>
    <w:rsid w:val="00D11E18"/>
    <w:rsid w:val="00D21D50"/>
    <w:rsid w:val="00D244D1"/>
    <w:rsid w:val="00D25E18"/>
    <w:rsid w:val="00D26988"/>
    <w:rsid w:val="00D334E2"/>
    <w:rsid w:val="00D346F9"/>
    <w:rsid w:val="00D37052"/>
    <w:rsid w:val="00D37953"/>
    <w:rsid w:val="00D40471"/>
    <w:rsid w:val="00D43071"/>
    <w:rsid w:val="00D43399"/>
    <w:rsid w:val="00D44779"/>
    <w:rsid w:val="00D46136"/>
    <w:rsid w:val="00D46183"/>
    <w:rsid w:val="00D50EC7"/>
    <w:rsid w:val="00D569D6"/>
    <w:rsid w:val="00D61C79"/>
    <w:rsid w:val="00D61F8C"/>
    <w:rsid w:val="00D63A43"/>
    <w:rsid w:val="00D63CFB"/>
    <w:rsid w:val="00D65876"/>
    <w:rsid w:val="00D71B05"/>
    <w:rsid w:val="00D7452A"/>
    <w:rsid w:val="00D753E2"/>
    <w:rsid w:val="00D756A0"/>
    <w:rsid w:val="00D76E1B"/>
    <w:rsid w:val="00D83F3B"/>
    <w:rsid w:val="00D84705"/>
    <w:rsid w:val="00D84E67"/>
    <w:rsid w:val="00D900ED"/>
    <w:rsid w:val="00D9047A"/>
    <w:rsid w:val="00D90DC7"/>
    <w:rsid w:val="00D9154F"/>
    <w:rsid w:val="00D93948"/>
    <w:rsid w:val="00D9675C"/>
    <w:rsid w:val="00DA1842"/>
    <w:rsid w:val="00DA247A"/>
    <w:rsid w:val="00DA2C47"/>
    <w:rsid w:val="00DA336B"/>
    <w:rsid w:val="00DA379A"/>
    <w:rsid w:val="00DA7262"/>
    <w:rsid w:val="00DA72DB"/>
    <w:rsid w:val="00DB41DA"/>
    <w:rsid w:val="00DB4DEA"/>
    <w:rsid w:val="00DB53C5"/>
    <w:rsid w:val="00DB545C"/>
    <w:rsid w:val="00DC27E5"/>
    <w:rsid w:val="00DC3391"/>
    <w:rsid w:val="00DC4495"/>
    <w:rsid w:val="00DC45BD"/>
    <w:rsid w:val="00DC6C92"/>
    <w:rsid w:val="00DC75CA"/>
    <w:rsid w:val="00DC7A13"/>
    <w:rsid w:val="00DD1F0A"/>
    <w:rsid w:val="00DD3C04"/>
    <w:rsid w:val="00DD594D"/>
    <w:rsid w:val="00DD77C3"/>
    <w:rsid w:val="00DE4E5B"/>
    <w:rsid w:val="00DE6911"/>
    <w:rsid w:val="00DE6F70"/>
    <w:rsid w:val="00DE6FA0"/>
    <w:rsid w:val="00DF5959"/>
    <w:rsid w:val="00DF7F84"/>
    <w:rsid w:val="00E00EA9"/>
    <w:rsid w:val="00E028E6"/>
    <w:rsid w:val="00E03B5B"/>
    <w:rsid w:val="00E03BC2"/>
    <w:rsid w:val="00E04C59"/>
    <w:rsid w:val="00E0755C"/>
    <w:rsid w:val="00E21DEB"/>
    <w:rsid w:val="00E225F1"/>
    <w:rsid w:val="00E22939"/>
    <w:rsid w:val="00E23BD9"/>
    <w:rsid w:val="00E23FC8"/>
    <w:rsid w:val="00E2489A"/>
    <w:rsid w:val="00E25680"/>
    <w:rsid w:val="00E27726"/>
    <w:rsid w:val="00E41E85"/>
    <w:rsid w:val="00E42F10"/>
    <w:rsid w:val="00E432A5"/>
    <w:rsid w:val="00E4335D"/>
    <w:rsid w:val="00E43364"/>
    <w:rsid w:val="00E443DF"/>
    <w:rsid w:val="00E4623C"/>
    <w:rsid w:val="00E46C7A"/>
    <w:rsid w:val="00E4750D"/>
    <w:rsid w:val="00E52582"/>
    <w:rsid w:val="00E529ED"/>
    <w:rsid w:val="00E60A96"/>
    <w:rsid w:val="00E61D49"/>
    <w:rsid w:val="00E629BF"/>
    <w:rsid w:val="00E631BE"/>
    <w:rsid w:val="00E640DE"/>
    <w:rsid w:val="00E669B7"/>
    <w:rsid w:val="00E66C04"/>
    <w:rsid w:val="00E7212A"/>
    <w:rsid w:val="00E72EA7"/>
    <w:rsid w:val="00E736DD"/>
    <w:rsid w:val="00E7370A"/>
    <w:rsid w:val="00E7427D"/>
    <w:rsid w:val="00E75EE4"/>
    <w:rsid w:val="00E7632E"/>
    <w:rsid w:val="00E773A4"/>
    <w:rsid w:val="00E80A4A"/>
    <w:rsid w:val="00E8198E"/>
    <w:rsid w:val="00E85A4B"/>
    <w:rsid w:val="00E9085F"/>
    <w:rsid w:val="00E91D48"/>
    <w:rsid w:val="00E929B6"/>
    <w:rsid w:val="00E94B4D"/>
    <w:rsid w:val="00E95BDE"/>
    <w:rsid w:val="00E95BF3"/>
    <w:rsid w:val="00E97B1F"/>
    <w:rsid w:val="00EA17CE"/>
    <w:rsid w:val="00EA21EE"/>
    <w:rsid w:val="00EA6048"/>
    <w:rsid w:val="00EA7795"/>
    <w:rsid w:val="00EB1EE3"/>
    <w:rsid w:val="00EB33EF"/>
    <w:rsid w:val="00EB34FE"/>
    <w:rsid w:val="00EB3C71"/>
    <w:rsid w:val="00EB517C"/>
    <w:rsid w:val="00EC056E"/>
    <w:rsid w:val="00EC226D"/>
    <w:rsid w:val="00EC40D5"/>
    <w:rsid w:val="00ED0FC0"/>
    <w:rsid w:val="00ED3347"/>
    <w:rsid w:val="00ED3513"/>
    <w:rsid w:val="00ED410F"/>
    <w:rsid w:val="00EE0FC2"/>
    <w:rsid w:val="00EE1B67"/>
    <w:rsid w:val="00EE4E17"/>
    <w:rsid w:val="00EE6675"/>
    <w:rsid w:val="00EF030A"/>
    <w:rsid w:val="00EF3CBF"/>
    <w:rsid w:val="00EF449F"/>
    <w:rsid w:val="00EF66B4"/>
    <w:rsid w:val="00EF68C6"/>
    <w:rsid w:val="00EF6F6F"/>
    <w:rsid w:val="00F00C01"/>
    <w:rsid w:val="00F00F95"/>
    <w:rsid w:val="00F01B71"/>
    <w:rsid w:val="00F02179"/>
    <w:rsid w:val="00F03741"/>
    <w:rsid w:val="00F0534B"/>
    <w:rsid w:val="00F05746"/>
    <w:rsid w:val="00F1053A"/>
    <w:rsid w:val="00F15652"/>
    <w:rsid w:val="00F31750"/>
    <w:rsid w:val="00F3441D"/>
    <w:rsid w:val="00F35EDC"/>
    <w:rsid w:val="00F374EC"/>
    <w:rsid w:val="00F4392A"/>
    <w:rsid w:val="00F43A83"/>
    <w:rsid w:val="00F4418C"/>
    <w:rsid w:val="00F47E8E"/>
    <w:rsid w:val="00F50430"/>
    <w:rsid w:val="00F5215F"/>
    <w:rsid w:val="00F53345"/>
    <w:rsid w:val="00F53BE9"/>
    <w:rsid w:val="00F53E41"/>
    <w:rsid w:val="00F5427F"/>
    <w:rsid w:val="00F54F43"/>
    <w:rsid w:val="00F6118A"/>
    <w:rsid w:val="00F64586"/>
    <w:rsid w:val="00F70CCD"/>
    <w:rsid w:val="00F728AB"/>
    <w:rsid w:val="00F74381"/>
    <w:rsid w:val="00F76236"/>
    <w:rsid w:val="00F764CA"/>
    <w:rsid w:val="00F775F0"/>
    <w:rsid w:val="00F814DF"/>
    <w:rsid w:val="00F830E5"/>
    <w:rsid w:val="00F8492B"/>
    <w:rsid w:val="00F84FB9"/>
    <w:rsid w:val="00F8511B"/>
    <w:rsid w:val="00F867F0"/>
    <w:rsid w:val="00F921AA"/>
    <w:rsid w:val="00F92AF1"/>
    <w:rsid w:val="00F95047"/>
    <w:rsid w:val="00FA1567"/>
    <w:rsid w:val="00FA378A"/>
    <w:rsid w:val="00FA551A"/>
    <w:rsid w:val="00FB12FB"/>
    <w:rsid w:val="00FB4AE4"/>
    <w:rsid w:val="00FB5168"/>
    <w:rsid w:val="00FB5299"/>
    <w:rsid w:val="00FB774E"/>
    <w:rsid w:val="00FC0718"/>
    <w:rsid w:val="00FC1E28"/>
    <w:rsid w:val="00FC560A"/>
    <w:rsid w:val="00FD0EDD"/>
    <w:rsid w:val="00FD1946"/>
    <w:rsid w:val="00FD1E0F"/>
    <w:rsid w:val="00FD7D7C"/>
    <w:rsid w:val="00FE0A37"/>
    <w:rsid w:val="00FE43EB"/>
    <w:rsid w:val="00FE4AA0"/>
    <w:rsid w:val="00FF082A"/>
    <w:rsid w:val="00FF278D"/>
    <w:rsid w:val="00FF3952"/>
    <w:rsid w:val="00FF407F"/>
    <w:rsid w:val="00FF47B7"/>
    <w:rsid w:val="00FF5161"/>
    <w:rsid w:val="012C2FF8"/>
    <w:rsid w:val="03A34D06"/>
    <w:rsid w:val="03D52F56"/>
    <w:rsid w:val="0484349D"/>
    <w:rsid w:val="04CA256A"/>
    <w:rsid w:val="06796BBE"/>
    <w:rsid w:val="09F86B1E"/>
    <w:rsid w:val="0A360CCA"/>
    <w:rsid w:val="0A8330D0"/>
    <w:rsid w:val="0BB41243"/>
    <w:rsid w:val="0BEF7DA3"/>
    <w:rsid w:val="0CEB3668"/>
    <w:rsid w:val="0D29236A"/>
    <w:rsid w:val="0EBE14FC"/>
    <w:rsid w:val="0FD4348D"/>
    <w:rsid w:val="1072457C"/>
    <w:rsid w:val="10F058D7"/>
    <w:rsid w:val="13A26F88"/>
    <w:rsid w:val="13D70246"/>
    <w:rsid w:val="172C2CC6"/>
    <w:rsid w:val="1A4945D7"/>
    <w:rsid w:val="1AC6484B"/>
    <w:rsid w:val="1AE02340"/>
    <w:rsid w:val="1BF260BF"/>
    <w:rsid w:val="1FC51069"/>
    <w:rsid w:val="20E90956"/>
    <w:rsid w:val="25561689"/>
    <w:rsid w:val="296D7A7E"/>
    <w:rsid w:val="29F908F8"/>
    <w:rsid w:val="2B9E3CDB"/>
    <w:rsid w:val="2D5531EF"/>
    <w:rsid w:val="2D5F1580"/>
    <w:rsid w:val="2E594BF7"/>
    <w:rsid w:val="2F220F73"/>
    <w:rsid w:val="329B39BA"/>
    <w:rsid w:val="3627106A"/>
    <w:rsid w:val="367F791D"/>
    <w:rsid w:val="38F96ED6"/>
    <w:rsid w:val="3ABA293D"/>
    <w:rsid w:val="3C5E0E18"/>
    <w:rsid w:val="3DC6393C"/>
    <w:rsid w:val="3E2A7B0A"/>
    <w:rsid w:val="3E9D4EAC"/>
    <w:rsid w:val="3EA85BEC"/>
    <w:rsid w:val="3ED81E8E"/>
    <w:rsid w:val="40335CE9"/>
    <w:rsid w:val="403A30ED"/>
    <w:rsid w:val="409D5390"/>
    <w:rsid w:val="412D094C"/>
    <w:rsid w:val="41F25CC2"/>
    <w:rsid w:val="44DB3186"/>
    <w:rsid w:val="481E7A60"/>
    <w:rsid w:val="48F213EA"/>
    <w:rsid w:val="49482356"/>
    <w:rsid w:val="4B82744F"/>
    <w:rsid w:val="4CA267BD"/>
    <w:rsid w:val="4E925476"/>
    <w:rsid w:val="4F934F7E"/>
    <w:rsid w:val="5108210B"/>
    <w:rsid w:val="52216CE2"/>
    <w:rsid w:val="54103F37"/>
    <w:rsid w:val="59534197"/>
    <w:rsid w:val="5C3D6E7C"/>
    <w:rsid w:val="5D433711"/>
    <w:rsid w:val="5DAD557E"/>
    <w:rsid w:val="61DB7A99"/>
    <w:rsid w:val="646A4E55"/>
    <w:rsid w:val="64CC31ED"/>
    <w:rsid w:val="64D64BA6"/>
    <w:rsid w:val="64F97BBD"/>
    <w:rsid w:val="676A1FD2"/>
    <w:rsid w:val="68411BD1"/>
    <w:rsid w:val="685F78D3"/>
    <w:rsid w:val="6B1030AF"/>
    <w:rsid w:val="6BEC4BFB"/>
    <w:rsid w:val="6C2B4084"/>
    <w:rsid w:val="6D596CF4"/>
    <w:rsid w:val="74DA4173"/>
    <w:rsid w:val="799A648F"/>
    <w:rsid w:val="7CAA3813"/>
    <w:rsid w:val="7E3478A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ocked="1"/>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qFormat="1" w:unhideWhenUsed="0" w:uiPriority="99" w:name="footnote reference"/>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qFormat="1" w:unhideWhenUsed="0" w:uiPriority="99" w:semiHidden="0"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link w:val="31"/>
    <w:qFormat/>
    <w:uiPriority w:val="99"/>
    <w:pPr>
      <w:keepNext/>
      <w:keepLines/>
      <w:spacing w:before="20" w:after="20" w:line="416" w:lineRule="auto"/>
      <w:outlineLvl w:val="1"/>
    </w:pPr>
    <w:rPr>
      <w:rFonts w:ascii="Arial" w:hAnsi="Arial" w:eastAsia="黑体" w:cs="Times New Roman"/>
      <w:b/>
      <w:bCs/>
      <w:kern w:val="0"/>
      <w:sz w:val="32"/>
      <w:szCs w:val="32"/>
    </w:rPr>
  </w:style>
  <w:style w:type="paragraph" w:styleId="4">
    <w:name w:val="heading 3"/>
    <w:basedOn w:val="1"/>
    <w:next w:val="1"/>
    <w:link w:val="32"/>
    <w:qFormat/>
    <w:uiPriority w:val="99"/>
    <w:pPr>
      <w:keepNext/>
      <w:keepLines/>
      <w:spacing w:before="260" w:after="260" w:line="416" w:lineRule="auto"/>
      <w:outlineLvl w:val="2"/>
    </w:pPr>
    <w:rPr>
      <w:rFonts w:ascii="Times New Roman" w:hAnsi="Times New Roman" w:cs="Times New Roman"/>
      <w:b/>
      <w:bCs/>
      <w:kern w:val="0"/>
      <w:sz w:val="32"/>
      <w:szCs w:val="32"/>
    </w:rPr>
  </w:style>
  <w:style w:type="paragraph" w:styleId="5">
    <w:name w:val="heading 5"/>
    <w:basedOn w:val="1"/>
    <w:next w:val="1"/>
    <w:link w:val="33"/>
    <w:qFormat/>
    <w:uiPriority w:val="99"/>
    <w:pPr>
      <w:keepNext/>
      <w:keepLines/>
      <w:spacing w:before="280" w:after="290" w:line="376" w:lineRule="auto"/>
      <w:outlineLvl w:val="4"/>
    </w:pPr>
    <w:rPr>
      <w:rFonts w:ascii="Times New Roman" w:hAnsi="Times New Roman" w:cs="Times New Roman"/>
      <w:b/>
      <w:bCs/>
      <w:kern w:val="0"/>
      <w:sz w:val="28"/>
      <w:szCs w:val="28"/>
    </w:rPr>
  </w:style>
  <w:style w:type="character" w:default="1" w:styleId="23">
    <w:name w:val="Default Paragraph Font"/>
    <w:semiHidden/>
    <w:qFormat/>
    <w:uiPriority w:val="99"/>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3"/>
    <w:qFormat/>
    <w:uiPriority w:val="99"/>
    <w:rPr>
      <w:rFonts w:ascii="Times New Roman" w:hAnsi="Times New Roman" w:cs="Times New Roman"/>
      <w:b/>
      <w:kern w:val="0"/>
      <w:sz w:val="20"/>
      <w:szCs w:val="20"/>
    </w:rPr>
  </w:style>
  <w:style w:type="paragraph" w:styleId="7">
    <w:name w:val="annotation text"/>
    <w:basedOn w:val="1"/>
    <w:link w:val="42"/>
    <w:qFormat/>
    <w:uiPriority w:val="99"/>
    <w:pPr>
      <w:jc w:val="left"/>
    </w:pPr>
  </w:style>
  <w:style w:type="paragraph" w:styleId="8">
    <w:name w:val="toc 7"/>
    <w:basedOn w:val="1"/>
    <w:next w:val="1"/>
    <w:qFormat/>
    <w:uiPriority w:val="99"/>
    <w:pPr>
      <w:ind w:left="1050"/>
      <w:jc w:val="left"/>
    </w:pPr>
    <w:rPr>
      <w:sz w:val="20"/>
      <w:szCs w:val="20"/>
    </w:rPr>
  </w:style>
  <w:style w:type="paragraph" w:styleId="9">
    <w:name w:val="Document Map"/>
    <w:basedOn w:val="1"/>
    <w:link w:val="45"/>
    <w:qFormat/>
    <w:uiPriority w:val="99"/>
    <w:rPr>
      <w:rFonts w:ascii="宋体" w:hAnsi="Times New Roman" w:cs="Times New Roman"/>
      <w:kern w:val="0"/>
      <w:sz w:val="18"/>
      <w:szCs w:val="20"/>
    </w:rPr>
  </w:style>
  <w:style w:type="paragraph" w:styleId="10">
    <w:name w:val="toc 5"/>
    <w:basedOn w:val="1"/>
    <w:next w:val="1"/>
    <w:qFormat/>
    <w:uiPriority w:val="99"/>
    <w:pPr>
      <w:ind w:left="630"/>
      <w:jc w:val="left"/>
    </w:pPr>
    <w:rPr>
      <w:sz w:val="20"/>
      <w:szCs w:val="20"/>
    </w:rPr>
  </w:style>
  <w:style w:type="paragraph" w:styleId="11">
    <w:name w:val="toc 3"/>
    <w:basedOn w:val="1"/>
    <w:next w:val="1"/>
    <w:qFormat/>
    <w:uiPriority w:val="99"/>
    <w:pPr>
      <w:ind w:left="210"/>
      <w:jc w:val="left"/>
    </w:pPr>
    <w:rPr>
      <w:sz w:val="20"/>
      <w:szCs w:val="20"/>
    </w:rPr>
  </w:style>
  <w:style w:type="paragraph" w:styleId="12">
    <w:name w:val="toc 8"/>
    <w:basedOn w:val="1"/>
    <w:next w:val="1"/>
    <w:qFormat/>
    <w:uiPriority w:val="99"/>
    <w:pPr>
      <w:ind w:left="1260"/>
      <w:jc w:val="left"/>
    </w:pPr>
    <w:rPr>
      <w:sz w:val="20"/>
      <w:szCs w:val="20"/>
    </w:rPr>
  </w:style>
  <w:style w:type="paragraph" w:styleId="13">
    <w:name w:val="Balloon Text"/>
    <w:basedOn w:val="1"/>
    <w:link w:val="48"/>
    <w:qFormat/>
    <w:uiPriority w:val="99"/>
    <w:rPr>
      <w:rFonts w:ascii="Times New Roman" w:hAnsi="Times New Roman" w:cs="Times New Roman"/>
      <w:kern w:val="0"/>
      <w:sz w:val="18"/>
      <w:szCs w:val="20"/>
    </w:rPr>
  </w:style>
  <w:style w:type="paragraph" w:styleId="14">
    <w:name w:val="footer"/>
    <w:basedOn w:val="1"/>
    <w:link w:val="46"/>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15">
    <w:name w:val="header"/>
    <w:basedOn w:val="1"/>
    <w:link w:val="47"/>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16">
    <w:name w:val="toc 1"/>
    <w:basedOn w:val="1"/>
    <w:next w:val="1"/>
    <w:qFormat/>
    <w:uiPriority w:val="99"/>
    <w:pPr>
      <w:tabs>
        <w:tab w:val="right" w:leader="dot" w:pos="9317"/>
      </w:tabs>
      <w:spacing w:before="360"/>
      <w:contextualSpacing/>
      <w:jc w:val="left"/>
    </w:pPr>
    <w:rPr>
      <w:rFonts w:ascii="宋体" w:hAnsi="宋体" w:cs="Arial"/>
      <w:b/>
      <w:bCs/>
      <w:caps/>
      <w:sz w:val="24"/>
      <w:szCs w:val="24"/>
    </w:rPr>
  </w:style>
  <w:style w:type="paragraph" w:styleId="17">
    <w:name w:val="toc 4"/>
    <w:basedOn w:val="1"/>
    <w:next w:val="1"/>
    <w:qFormat/>
    <w:uiPriority w:val="99"/>
    <w:pPr>
      <w:ind w:left="420"/>
      <w:jc w:val="left"/>
    </w:pPr>
    <w:rPr>
      <w:sz w:val="20"/>
      <w:szCs w:val="20"/>
    </w:rPr>
  </w:style>
  <w:style w:type="paragraph" w:styleId="18">
    <w:name w:val="footnote text"/>
    <w:basedOn w:val="1"/>
    <w:link w:val="53"/>
    <w:qFormat/>
    <w:uiPriority w:val="99"/>
    <w:pPr>
      <w:snapToGrid w:val="0"/>
      <w:jc w:val="left"/>
    </w:pPr>
    <w:rPr>
      <w:rFonts w:cs="Times New Roman"/>
      <w:sz w:val="18"/>
      <w:szCs w:val="18"/>
    </w:rPr>
  </w:style>
  <w:style w:type="paragraph" w:styleId="19">
    <w:name w:val="toc 6"/>
    <w:basedOn w:val="1"/>
    <w:next w:val="1"/>
    <w:qFormat/>
    <w:uiPriority w:val="99"/>
    <w:pPr>
      <w:ind w:left="840"/>
      <w:jc w:val="left"/>
    </w:pPr>
    <w:rPr>
      <w:sz w:val="20"/>
      <w:szCs w:val="20"/>
    </w:rPr>
  </w:style>
  <w:style w:type="paragraph" w:styleId="20">
    <w:name w:val="toc 2"/>
    <w:basedOn w:val="1"/>
    <w:next w:val="1"/>
    <w:qFormat/>
    <w:uiPriority w:val="99"/>
    <w:pPr>
      <w:tabs>
        <w:tab w:val="right" w:leader="dot" w:pos="9317"/>
      </w:tabs>
      <w:spacing w:before="240"/>
      <w:contextualSpacing/>
      <w:jc w:val="left"/>
    </w:pPr>
    <w:rPr>
      <w:rFonts w:ascii="宋体" w:hAnsi="宋体"/>
      <w:b/>
      <w:bCs/>
      <w:sz w:val="20"/>
      <w:szCs w:val="20"/>
    </w:rPr>
  </w:style>
  <w:style w:type="paragraph" w:styleId="21">
    <w:name w:val="toc 9"/>
    <w:basedOn w:val="1"/>
    <w:next w:val="1"/>
    <w:qFormat/>
    <w:uiPriority w:val="99"/>
    <w:pPr>
      <w:ind w:left="1470"/>
      <w:jc w:val="left"/>
    </w:pPr>
    <w:rPr>
      <w:sz w:val="20"/>
      <w:szCs w:val="20"/>
    </w:rPr>
  </w:style>
  <w:style w:type="paragraph" w:styleId="22">
    <w:name w:val="Title"/>
    <w:basedOn w:val="1"/>
    <w:next w:val="1"/>
    <w:link w:val="49"/>
    <w:qFormat/>
    <w:uiPriority w:val="99"/>
    <w:pPr>
      <w:spacing w:before="240" w:after="60"/>
      <w:jc w:val="center"/>
      <w:outlineLvl w:val="0"/>
    </w:pPr>
    <w:rPr>
      <w:rFonts w:ascii="Cambria" w:hAnsi="Cambria" w:eastAsia="华文楷体" w:cs="Times New Roman"/>
      <w:b/>
      <w:kern w:val="0"/>
      <w:sz w:val="32"/>
      <w:szCs w:val="20"/>
    </w:rPr>
  </w:style>
  <w:style w:type="character" w:styleId="24">
    <w:name w:val="FollowedHyperlink"/>
    <w:basedOn w:val="23"/>
    <w:qFormat/>
    <w:uiPriority w:val="99"/>
    <w:rPr>
      <w:rFonts w:cs="Times New Roman"/>
      <w:color w:val="800080"/>
      <w:u w:val="single"/>
    </w:rPr>
  </w:style>
  <w:style w:type="character" w:styleId="25">
    <w:name w:val="Hyperlink"/>
    <w:basedOn w:val="23"/>
    <w:qFormat/>
    <w:uiPriority w:val="99"/>
    <w:rPr>
      <w:rFonts w:cs="Times New Roman"/>
      <w:color w:val="0000FF"/>
      <w:u w:val="single"/>
    </w:rPr>
  </w:style>
  <w:style w:type="character" w:styleId="26">
    <w:name w:val="annotation reference"/>
    <w:basedOn w:val="23"/>
    <w:qFormat/>
    <w:uiPriority w:val="99"/>
    <w:rPr>
      <w:rFonts w:cs="Times New Roman"/>
      <w:sz w:val="21"/>
    </w:rPr>
  </w:style>
  <w:style w:type="character" w:styleId="27">
    <w:name w:val="footnote reference"/>
    <w:basedOn w:val="23"/>
    <w:semiHidden/>
    <w:qFormat/>
    <w:uiPriority w:val="99"/>
    <w:rPr>
      <w:rFonts w:cs="Times New Roman"/>
      <w:vertAlign w:val="superscript"/>
    </w:rPr>
  </w:style>
  <w:style w:type="table" w:styleId="29">
    <w:name w:val="Table Grid"/>
    <w:basedOn w:val="28"/>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0">
    <w:name w:val="Heading 1 Char"/>
    <w:basedOn w:val="23"/>
    <w:link w:val="2"/>
    <w:qFormat/>
    <w:locked/>
    <w:uiPriority w:val="99"/>
    <w:rPr>
      <w:rFonts w:ascii="Times New Roman" w:hAnsi="Times New Roman" w:eastAsia="华文楷体" w:cs="Times New Roman"/>
      <w:b/>
      <w:kern w:val="44"/>
      <w:sz w:val="44"/>
    </w:rPr>
  </w:style>
  <w:style w:type="character" w:customStyle="1" w:styleId="31">
    <w:name w:val="Heading 2 Char"/>
    <w:basedOn w:val="23"/>
    <w:link w:val="3"/>
    <w:qFormat/>
    <w:locked/>
    <w:uiPriority w:val="99"/>
    <w:rPr>
      <w:rFonts w:ascii="Arial" w:hAnsi="Arial" w:eastAsia="黑体" w:cs="Times New Roman"/>
      <w:b/>
      <w:sz w:val="32"/>
    </w:rPr>
  </w:style>
  <w:style w:type="character" w:customStyle="1" w:styleId="32">
    <w:name w:val="Heading 3 Char"/>
    <w:basedOn w:val="23"/>
    <w:link w:val="4"/>
    <w:qFormat/>
    <w:locked/>
    <w:uiPriority w:val="99"/>
    <w:rPr>
      <w:rFonts w:cs="Times New Roman"/>
      <w:b/>
      <w:sz w:val="32"/>
    </w:rPr>
  </w:style>
  <w:style w:type="character" w:customStyle="1" w:styleId="33">
    <w:name w:val="Heading 5 Char"/>
    <w:basedOn w:val="23"/>
    <w:link w:val="5"/>
    <w:qFormat/>
    <w:locked/>
    <w:uiPriority w:val="99"/>
    <w:rPr>
      <w:rFonts w:cs="Times New Roman"/>
      <w:b/>
      <w:sz w:val="28"/>
    </w:rPr>
  </w:style>
  <w:style w:type="character" w:customStyle="1" w:styleId="34">
    <w:name w:val="Balloon Text Char"/>
    <w:semiHidden/>
    <w:qFormat/>
    <w:locked/>
    <w:uiPriority w:val="99"/>
    <w:rPr>
      <w:sz w:val="18"/>
    </w:rPr>
  </w:style>
  <w:style w:type="character" w:customStyle="1" w:styleId="35">
    <w:name w:val="Document Map Char"/>
    <w:semiHidden/>
    <w:qFormat/>
    <w:locked/>
    <w:uiPriority w:val="99"/>
    <w:rPr>
      <w:rFonts w:ascii="宋体" w:eastAsia="宋体"/>
      <w:sz w:val="18"/>
    </w:rPr>
  </w:style>
  <w:style w:type="character" w:customStyle="1" w:styleId="36">
    <w:name w:val="Comment Text Char"/>
    <w:qFormat/>
    <w:locked/>
    <w:uiPriority w:val="99"/>
    <w:rPr>
      <w:rFonts w:cs="Times New Roman"/>
    </w:rPr>
  </w:style>
  <w:style w:type="character" w:customStyle="1" w:styleId="37">
    <w:name w:val="Header Char"/>
    <w:qFormat/>
    <w:locked/>
    <w:uiPriority w:val="99"/>
    <w:rPr>
      <w:sz w:val="18"/>
    </w:rPr>
  </w:style>
  <w:style w:type="character" w:customStyle="1" w:styleId="38">
    <w:name w:val="Footer Char"/>
    <w:qFormat/>
    <w:locked/>
    <w:uiPriority w:val="99"/>
    <w:rPr>
      <w:sz w:val="18"/>
    </w:rPr>
  </w:style>
  <w:style w:type="character" w:customStyle="1" w:styleId="39">
    <w:name w:val="Title Char"/>
    <w:qFormat/>
    <w:locked/>
    <w:uiPriority w:val="99"/>
    <w:rPr>
      <w:rFonts w:ascii="Cambria" w:hAnsi="Cambria" w:eastAsia="华文楷体"/>
      <w:b/>
      <w:sz w:val="32"/>
    </w:rPr>
  </w:style>
  <w:style w:type="character" w:customStyle="1" w:styleId="40">
    <w:name w:val="标题 2 Char"/>
    <w:qFormat/>
    <w:uiPriority w:val="99"/>
    <w:rPr>
      <w:rFonts w:ascii="Cambria" w:hAnsi="Cambria" w:eastAsia="宋体"/>
      <w:b/>
      <w:sz w:val="32"/>
    </w:rPr>
  </w:style>
  <w:style w:type="character" w:customStyle="1" w:styleId="41">
    <w:name w:val="Comment Subject Char"/>
    <w:semiHidden/>
    <w:qFormat/>
    <w:locked/>
    <w:uiPriority w:val="99"/>
    <w:rPr>
      <w:b/>
    </w:rPr>
  </w:style>
  <w:style w:type="character" w:customStyle="1" w:styleId="42">
    <w:name w:val="Comment Text Char1"/>
    <w:basedOn w:val="23"/>
    <w:link w:val="7"/>
    <w:semiHidden/>
    <w:qFormat/>
    <w:locked/>
    <w:uiPriority w:val="99"/>
    <w:rPr>
      <w:rFonts w:ascii="Calibri" w:hAnsi="Calibri" w:cs="黑体"/>
    </w:rPr>
  </w:style>
  <w:style w:type="character" w:customStyle="1" w:styleId="43">
    <w:name w:val="Comment Subject Char1"/>
    <w:basedOn w:val="36"/>
    <w:link w:val="6"/>
    <w:semiHidden/>
    <w:qFormat/>
    <w:locked/>
    <w:uiPriority w:val="99"/>
    <w:rPr>
      <w:rFonts w:ascii="Calibri" w:hAnsi="Calibri" w:cs="黑体"/>
      <w:b/>
      <w:bCs/>
    </w:rPr>
  </w:style>
  <w:style w:type="paragraph" w:customStyle="1" w:styleId="44">
    <w:name w:val="TOC 标题1"/>
    <w:basedOn w:val="2"/>
    <w:next w:val="1"/>
    <w:qFormat/>
    <w:uiPriority w:val="99"/>
    <w:pPr>
      <w:widowControl/>
      <w:spacing w:before="480" w:line="276" w:lineRule="auto"/>
      <w:jc w:val="left"/>
      <w:outlineLvl w:val="9"/>
    </w:pPr>
    <w:rPr>
      <w:rFonts w:ascii="Cambria" w:hAnsi="Cambria" w:eastAsia="宋体" w:cs="黑体"/>
      <w:color w:val="365F90"/>
      <w:kern w:val="0"/>
      <w:sz w:val="28"/>
      <w:szCs w:val="28"/>
    </w:rPr>
  </w:style>
  <w:style w:type="character" w:customStyle="1" w:styleId="45">
    <w:name w:val="Document Map Char1"/>
    <w:basedOn w:val="23"/>
    <w:link w:val="9"/>
    <w:semiHidden/>
    <w:qFormat/>
    <w:locked/>
    <w:uiPriority w:val="99"/>
    <w:rPr>
      <w:rFonts w:cs="黑体"/>
      <w:sz w:val="2"/>
    </w:rPr>
  </w:style>
  <w:style w:type="character" w:customStyle="1" w:styleId="46">
    <w:name w:val="Footer Char1"/>
    <w:basedOn w:val="23"/>
    <w:link w:val="14"/>
    <w:semiHidden/>
    <w:qFormat/>
    <w:locked/>
    <w:uiPriority w:val="99"/>
    <w:rPr>
      <w:rFonts w:ascii="Calibri" w:hAnsi="Calibri" w:cs="黑体"/>
      <w:sz w:val="18"/>
      <w:szCs w:val="18"/>
    </w:rPr>
  </w:style>
  <w:style w:type="character" w:customStyle="1" w:styleId="47">
    <w:name w:val="Header Char1"/>
    <w:basedOn w:val="23"/>
    <w:link w:val="15"/>
    <w:semiHidden/>
    <w:qFormat/>
    <w:locked/>
    <w:uiPriority w:val="99"/>
    <w:rPr>
      <w:rFonts w:ascii="Calibri" w:hAnsi="Calibri" w:cs="黑体"/>
      <w:sz w:val="18"/>
      <w:szCs w:val="18"/>
    </w:rPr>
  </w:style>
  <w:style w:type="character" w:customStyle="1" w:styleId="48">
    <w:name w:val="Balloon Text Char1"/>
    <w:basedOn w:val="23"/>
    <w:link w:val="13"/>
    <w:semiHidden/>
    <w:qFormat/>
    <w:locked/>
    <w:uiPriority w:val="99"/>
    <w:rPr>
      <w:rFonts w:ascii="Calibri" w:hAnsi="Calibri" w:cs="黑体"/>
      <w:sz w:val="2"/>
    </w:rPr>
  </w:style>
  <w:style w:type="character" w:customStyle="1" w:styleId="49">
    <w:name w:val="Title Char1"/>
    <w:basedOn w:val="23"/>
    <w:link w:val="22"/>
    <w:qFormat/>
    <w:locked/>
    <w:uiPriority w:val="99"/>
    <w:rPr>
      <w:rFonts w:ascii="Cambria" w:hAnsi="Cambria" w:cs="Times New Roman"/>
      <w:b/>
      <w:bCs/>
      <w:sz w:val="32"/>
      <w:szCs w:val="32"/>
    </w:rPr>
  </w:style>
  <w:style w:type="paragraph" w:customStyle="1" w:styleId="50">
    <w:name w:val="列出段落1"/>
    <w:basedOn w:val="1"/>
    <w:qFormat/>
    <w:uiPriority w:val="99"/>
    <w:pPr>
      <w:ind w:firstLine="420" w:firstLineChars="200"/>
    </w:pPr>
  </w:style>
  <w:style w:type="paragraph" w:customStyle="1" w:styleId="51">
    <w:name w:val="Revision"/>
    <w:hidden/>
    <w:qFormat/>
    <w:uiPriority w:val="99"/>
    <w:rPr>
      <w:rFonts w:ascii="Calibri" w:hAnsi="Calibri" w:eastAsia="宋体" w:cs="黑体"/>
      <w:kern w:val="2"/>
      <w:sz w:val="21"/>
      <w:szCs w:val="22"/>
      <w:lang w:val="en-US" w:eastAsia="zh-CN" w:bidi="ar-SA"/>
    </w:rPr>
  </w:style>
  <w:style w:type="paragraph" w:customStyle="1" w:styleId="52">
    <w:name w:val="TOC Heading"/>
    <w:basedOn w:val="2"/>
    <w:next w:val="1"/>
    <w:qFormat/>
    <w:uiPriority w:val="99"/>
    <w:pPr>
      <w:widowControl/>
      <w:spacing w:before="240" w:line="259" w:lineRule="auto"/>
      <w:jc w:val="left"/>
      <w:outlineLvl w:val="9"/>
    </w:pPr>
    <w:rPr>
      <w:rFonts w:ascii="Calibri Light" w:hAnsi="Calibri Light" w:eastAsia="宋体"/>
      <w:b w:val="0"/>
      <w:bCs w:val="0"/>
      <w:color w:val="2E74B5"/>
      <w:kern w:val="0"/>
      <w:szCs w:val="32"/>
    </w:rPr>
  </w:style>
  <w:style w:type="character" w:customStyle="1" w:styleId="53">
    <w:name w:val="Footnote Text Char"/>
    <w:basedOn w:val="23"/>
    <w:link w:val="18"/>
    <w:qFormat/>
    <w:locked/>
    <w:uiPriority w:val="99"/>
    <w:rPr>
      <w:rFonts w:ascii="Calibri" w:hAnsi="Calibri" w:cs="Times New Roman"/>
      <w:kern w:val="2"/>
      <w:sz w:val="18"/>
    </w:rPr>
  </w:style>
  <w:style w:type="paragraph" w:customStyle="1" w:styleId="54">
    <w:name w:val="List Paragraph"/>
    <w:basedOn w:val="1"/>
    <w:qFormat/>
    <w:uiPriority w:val="99"/>
    <w:pPr>
      <w:ind w:firstLine="420" w:firstLineChars="200"/>
    </w:pPr>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12</Pages>
  <Words>679</Words>
  <Characters>3874</Characters>
  <Lines>0</Lines>
  <Paragraphs>0</Paragraphs>
  <TotalTime>160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2016-09-22T06:24:00Z</dcterms:created>
  <dc:creator>Saisai</dc:creator>
  <cp:lastModifiedBy>Administrator</cp:lastModifiedBy>
  <cp:lastPrinted>2016-06-12T11:58:00Z</cp:lastPrinted>
  <dcterms:modified xsi:type="dcterms:W3CDTF">2018-09-21T00:39:33Z</dcterms:modified>
  <dc:title>第一部分 全国高校教学基本状态数据库填报表格及内涵说明	1</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